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B9184">
      <w:pPr>
        <w:pStyle w:val="31"/>
        <w:jc w:val="center"/>
        <w:rPr>
          <w:rFonts w:hint="eastAsia" w:ascii="方正小标宋_GBK" w:hAnsi="Calibri Light" w:eastAsia="方正小标宋_GBK"/>
          <w:caps/>
          <w:sz w:val="72"/>
          <w:szCs w:val="64"/>
        </w:rPr>
      </w:pPr>
    </w:p>
    <w:p w14:paraId="2CB3EACF">
      <w:pPr>
        <w:pStyle w:val="31"/>
        <w:jc w:val="center"/>
        <w:rPr>
          <w:rFonts w:hint="eastAsia" w:ascii="方正小标宋_GBK" w:hAnsi="Calibri Light" w:eastAsia="方正小标宋_GBK"/>
          <w:caps/>
          <w:sz w:val="72"/>
          <w:szCs w:val="64"/>
        </w:rPr>
      </w:pPr>
    </w:p>
    <w:p w14:paraId="7F5E5C7C">
      <w:pPr>
        <w:pStyle w:val="16"/>
        <w:widowControl/>
      </w:pPr>
      <mc:AlternateContent>
        <mc:Choice Requires="wpsCustomData">
          <wpsCustomData:docfieldStart id="0" docfieldname="标题_1" hidden="0" print="1" readonly="0" index="3"/>
        </mc:Choice>
      </mc:AlternateContent>
      <w:r>
        <w:t>建筑工程施工专业</w:t>
      </w:r>
    </w:p>
    <w:p w14:paraId="001CC0A0">
      <w:pPr>
        <w:pStyle w:val="16"/>
        <w:widowControl/>
      </w:pPr>
      <w:r>
        <w:t>人才培养方案</w:t>
      </w:r>
      <mc:AlternateContent>
        <mc:Choice Requires="wpsCustomData">
          <wpsCustomData:docfieldEnd id="0"/>
        </mc:Choice>
      </mc:AlternateContent>
    </w:p>
    <w:p w14:paraId="58DFF2A0">
      <w:pPr>
        <w:pStyle w:val="11"/>
        <w:bidi w:val="0"/>
        <w:spacing w:beforeAutospacing="0" w:afterAutospacing="0" w:line="300" w:lineRule="exact"/>
      </w:pPr>
    </w:p>
    <w:p w14:paraId="5D8C6A1C">
      <w:pPr>
        <w:pStyle w:val="15"/>
        <w:widowControl/>
      </w:pPr>
      <w:r>
        <w:t>（适用年级：2025级）</w:t>
      </w:r>
    </w:p>
    <w:p w14:paraId="32C5553F">
      <w:pPr>
        <w:pStyle w:val="24"/>
        <w:ind w:left="640" w:firstLine="0" w:firstLineChars="0"/>
        <w:rPr>
          <w:rFonts w:hint="eastAsia" w:ascii="黑体" w:hAnsi="黑体" w:eastAsia="黑体"/>
          <w:sz w:val="32"/>
          <w:szCs w:val="32"/>
        </w:rPr>
      </w:pPr>
    </w:p>
    <w:p w14:paraId="0416EB1F">
      <w:pPr>
        <w:pStyle w:val="24"/>
        <w:ind w:left="640" w:firstLine="0" w:firstLineChars="0"/>
        <w:rPr>
          <w:rFonts w:hint="eastAsia" w:ascii="黑体" w:hAnsi="黑体" w:eastAsia="黑体"/>
          <w:sz w:val="32"/>
          <w:szCs w:val="32"/>
        </w:rPr>
      </w:pPr>
    </w:p>
    <w:p w14:paraId="2DDA2003">
      <w:pPr>
        <w:pStyle w:val="24"/>
        <w:ind w:left="640" w:firstLine="0" w:firstLineChars="0"/>
        <w:rPr>
          <w:rFonts w:hint="eastAsia" w:ascii="黑体" w:hAnsi="黑体" w:eastAsia="黑体"/>
          <w:sz w:val="32"/>
          <w:szCs w:val="32"/>
        </w:rPr>
      </w:pPr>
    </w:p>
    <w:p w14:paraId="46F8DFFC">
      <w:pPr>
        <w:pStyle w:val="24"/>
        <w:ind w:left="640" w:firstLine="0" w:firstLineChars="0"/>
        <w:rPr>
          <w:rFonts w:hint="eastAsia" w:ascii="黑体" w:hAnsi="黑体" w:eastAsia="黑体"/>
          <w:sz w:val="32"/>
          <w:szCs w:val="32"/>
        </w:rPr>
      </w:pPr>
    </w:p>
    <w:p w14:paraId="3B7A19BD">
      <w:pPr>
        <w:pStyle w:val="24"/>
        <w:ind w:left="640" w:firstLine="0" w:firstLineChars="0"/>
        <w:rPr>
          <w:rFonts w:hint="eastAsia" w:ascii="黑体" w:hAnsi="黑体" w:eastAsia="黑体"/>
          <w:sz w:val="32"/>
          <w:szCs w:val="32"/>
        </w:rPr>
      </w:pPr>
    </w:p>
    <w:p w14:paraId="55CC3E24">
      <w:pPr>
        <w:pStyle w:val="24"/>
        <w:ind w:left="640" w:firstLine="0" w:firstLineChars="0"/>
        <w:rPr>
          <w:rFonts w:hint="eastAsia" w:ascii="黑体" w:hAnsi="黑体" w:eastAsia="黑体"/>
          <w:sz w:val="32"/>
          <w:szCs w:val="32"/>
        </w:rPr>
      </w:pPr>
    </w:p>
    <w:p w14:paraId="1285EC1B">
      <w:pPr>
        <w:pStyle w:val="24"/>
        <w:ind w:left="640" w:firstLine="0" w:firstLineChars="0"/>
        <w:rPr>
          <w:rFonts w:hint="eastAsia" w:ascii="黑体" w:hAnsi="黑体" w:eastAsia="黑体"/>
          <w:sz w:val="32"/>
          <w:szCs w:val="32"/>
        </w:rPr>
      </w:pPr>
    </w:p>
    <w:p w14:paraId="44FCC7BD">
      <w:pPr>
        <w:pStyle w:val="24"/>
        <w:ind w:left="640" w:firstLine="0" w:firstLineChars="0"/>
        <w:rPr>
          <w:rFonts w:hint="eastAsia" w:ascii="黑体" w:hAnsi="黑体" w:eastAsia="黑体"/>
          <w:sz w:val="32"/>
          <w:szCs w:val="32"/>
        </w:rPr>
      </w:pPr>
    </w:p>
    <w:p w14:paraId="50B2B88C">
      <w:pPr>
        <w:pStyle w:val="24"/>
        <w:ind w:left="640" w:firstLine="0" w:firstLineChars="0"/>
        <w:rPr>
          <w:rFonts w:hint="eastAsia" w:ascii="黑体" w:hAnsi="黑体" w:eastAsia="黑体"/>
          <w:sz w:val="32"/>
          <w:szCs w:val="32"/>
        </w:rPr>
      </w:pPr>
    </w:p>
    <w:p w14:paraId="604D0F57">
      <w:pPr>
        <w:pStyle w:val="11"/>
        <w:widowControl/>
        <w:ind w:firstLine="3388" w:firstLineChars="1100"/>
        <w:jc w:val="both"/>
        <w:rPr>
          <w:color w:val="5B9BD5"/>
        </w:rPr>
      </w:pPr>
      <w:r>
        <w:t>新乡市工业学校</w:t>
      </w:r>
    </w:p>
    <w:p w14:paraId="628183E7">
      <w:pPr>
        <w:pStyle w:val="31"/>
        <w:jc w:val="center"/>
        <w:rPr>
          <w:rFonts w:ascii="黑体" w:hAnsi="黑体" w:eastAsia="黑体"/>
          <w:sz w:val="36"/>
          <w:szCs w:val="36"/>
        </w:rPr>
      </w:pPr>
      <w:r>
        <w:rPr>
          <w:rFonts w:hint="eastAsia" w:ascii="黑体" w:hAnsi="黑体" w:eastAsia="黑体"/>
          <w:sz w:val="36"/>
          <w:szCs w:val="36"/>
        </w:rPr>
        <w:t>2025年8月30日</w:t>
      </w:r>
    </w:p>
    <w:p w14:paraId="6CF8F956">
      <w:pPr>
        <w:pStyle w:val="24"/>
        <w:ind w:left="640" w:firstLine="0" w:firstLineChars="0"/>
        <w:rPr>
          <w:rFonts w:hint="eastAsia" w:ascii="黑体" w:hAnsi="黑体" w:eastAsia="黑体"/>
          <w:sz w:val="32"/>
          <w:szCs w:val="32"/>
        </w:rPr>
      </w:pPr>
    </w:p>
    <w:p w14:paraId="09FA3873">
      <w:r>
        <w:br w:type="page"/>
      </w:r>
    </w:p>
    <w:p w14:paraId="0B0CBF7B">
      <w:pPr>
        <w:pStyle w:val="16"/>
        <w:bidi w:val="0"/>
      </w:pPr>
      <mc:AlternateContent>
        <mc:Choice Requires="wpsCustomData">
          <wpsCustomData:docfieldStart id="1" docfieldname="标题_2" hidden="0" print="1" readonly="0" index="5"/>
        </mc:Choice>
      </mc:AlternateContent>
      <w:r>
        <w:t>建筑工程施工专业人才培养方案</w:t>
      </w:r>
      <mc:AlternateContent>
        <mc:Choice Requires="wpsCustomData">
          <wpsCustomData:docfieldEnd id="1"/>
        </mc:Choice>
      </mc:AlternateContent>
    </w:p>
    <w:p w14:paraId="2B4BD409">
      <w:pPr>
        <w:pStyle w:val="11"/>
        <w:bidi w:val="0"/>
        <w:spacing w:beforeAutospacing="0" w:afterAutospacing="0" w:line="300" w:lineRule="exact"/>
      </w:pPr>
    </w:p>
    <w:p w14:paraId="29DF3EE0">
      <w:pPr>
        <w:pStyle w:val="2"/>
      </w:pPr>
      <w:r>
        <w:t>一、专业名称及代码</w:t>
      </w:r>
    </w:p>
    <w:p w14:paraId="6827450A">
      <w:pPr>
        <w:pStyle w:val="11"/>
        <w:rPr>
          <w:color w:val="000000"/>
        </w:rPr>
      </w:pPr>
      <w:r>
        <w:rPr>
          <w:color w:val="000000"/>
        </w:rPr>
        <w:t>建筑工程施工（640301）</w:t>
      </w:r>
    </w:p>
    <w:p w14:paraId="5A9A27CD">
      <w:pPr>
        <w:pStyle w:val="2"/>
      </w:pPr>
      <w:r>
        <w:t>二、入学要求</w:t>
      </w:r>
    </w:p>
    <w:p w14:paraId="1F354F05">
      <w:pPr>
        <w:pStyle w:val="11"/>
        <w:rPr>
          <w:color w:val="000000"/>
        </w:rPr>
      </w:pPr>
      <w:r>
        <w:rPr>
          <w:color w:val="000000"/>
        </w:rPr>
        <w:t>初级中等学校毕业或具备同等学力</w:t>
      </w:r>
    </w:p>
    <w:p w14:paraId="2AEBEF97">
      <w:pPr>
        <w:pStyle w:val="2"/>
      </w:pPr>
      <w:r>
        <w:t>三、修业年限</w:t>
      </w:r>
    </w:p>
    <w:p w14:paraId="1C9D7DC1">
      <w:pPr>
        <w:pStyle w:val="11"/>
        <w:rPr>
          <w:color w:val="000000"/>
        </w:rPr>
      </w:pPr>
      <w:r>
        <w:rPr>
          <w:color w:val="000000"/>
        </w:rPr>
        <w:t>三年</w:t>
      </w:r>
    </w:p>
    <w:p w14:paraId="3B6EBD2C">
      <w:pPr>
        <w:pStyle w:val="2"/>
      </w:pPr>
      <w:r>
        <w:t>四、职业面向</w:t>
      </w:r>
    </w:p>
    <w:tbl>
      <w:tblPr>
        <w:tblStyle w:val="17"/>
        <w:tblpPr w:leftFromText="180" w:rightFromText="180" w:vertAnchor="text" w:horzAnchor="margin" w:tblpY="67"/>
        <w:tblW w:w="995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99"/>
        <w:gridCol w:w="1339"/>
        <w:gridCol w:w="1339"/>
        <w:gridCol w:w="1752"/>
        <w:gridCol w:w="1984"/>
        <w:gridCol w:w="2238"/>
      </w:tblGrid>
      <w:tr w14:paraId="6FDC25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6" w:hRule="exact"/>
        </w:trPr>
        <w:tc>
          <w:tcPr>
            <w:tcW w:w="1299" w:type="dxa"/>
            <w:noWrap w:val="0"/>
            <w:vAlign w:val="center"/>
          </w:tcPr>
          <w:p w14:paraId="46F204FA">
            <w:pPr>
              <w:spacing w:line="360" w:lineRule="exact"/>
              <w:jc w:val="center"/>
              <w:rPr>
                <w:rFonts w:ascii="宋体" w:hAnsi="宋体"/>
                <w:sz w:val="24"/>
                <w:szCs w:val="24"/>
              </w:rPr>
            </w:pPr>
            <w:r>
              <w:rPr>
                <w:rFonts w:hint="eastAsia" w:ascii="宋体" w:hAnsi="宋体"/>
                <w:sz w:val="24"/>
                <w:szCs w:val="24"/>
              </w:rPr>
              <w:t>所属专业类（代码）</w:t>
            </w:r>
          </w:p>
        </w:tc>
        <w:tc>
          <w:tcPr>
            <w:tcW w:w="1339" w:type="dxa"/>
            <w:noWrap w:val="0"/>
            <w:vAlign w:val="center"/>
          </w:tcPr>
          <w:p w14:paraId="3B7E6DD6">
            <w:pPr>
              <w:spacing w:line="360" w:lineRule="exact"/>
              <w:jc w:val="center"/>
              <w:rPr>
                <w:rFonts w:hint="default" w:ascii="宋体" w:hAnsi="宋体" w:eastAsia="宋体"/>
                <w:sz w:val="24"/>
                <w:szCs w:val="24"/>
                <w:lang w:val="en-US" w:eastAsia="zh-CN"/>
              </w:rPr>
            </w:pPr>
            <w:r>
              <w:rPr>
                <w:rFonts w:hint="eastAsia" w:ascii="宋体" w:hAnsi="宋体"/>
                <w:sz w:val="24"/>
                <w:szCs w:val="24"/>
                <w:lang w:val="en-US" w:eastAsia="zh-CN"/>
              </w:rPr>
              <w:t>所属专业类（代码）</w:t>
            </w:r>
          </w:p>
        </w:tc>
        <w:tc>
          <w:tcPr>
            <w:tcW w:w="1339" w:type="dxa"/>
            <w:noWrap w:val="0"/>
            <w:vAlign w:val="center"/>
          </w:tcPr>
          <w:p w14:paraId="490D8A38">
            <w:pPr>
              <w:spacing w:line="360" w:lineRule="exact"/>
              <w:jc w:val="center"/>
              <w:rPr>
                <w:rFonts w:ascii="宋体" w:hAnsi="宋体"/>
                <w:sz w:val="24"/>
                <w:szCs w:val="24"/>
              </w:rPr>
            </w:pPr>
            <w:r>
              <w:rPr>
                <w:rFonts w:hint="eastAsia" w:ascii="宋体" w:hAnsi="宋体"/>
                <w:sz w:val="24"/>
                <w:szCs w:val="24"/>
              </w:rPr>
              <w:t>对应</w:t>
            </w:r>
          </w:p>
          <w:p w14:paraId="45A42B86">
            <w:pPr>
              <w:spacing w:line="360" w:lineRule="exact"/>
              <w:jc w:val="center"/>
              <w:rPr>
                <w:rFonts w:ascii="宋体" w:hAnsi="宋体"/>
                <w:sz w:val="24"/>
                <w:szCs w:val="24"/>
              </w:rPr>
            </w:pPr>
            <w:r>
              <w:rPr>
                <w:rFonts w:hint="eastAsia" w:ascii="宋体" w:hAnsi="宋体"/>
                <w:sz w:val="24"/>
                <w:szCs w:val="24"/>
              </w:rPr>
              <w:t>行业</w:t>
            </w:r>
          </w:p>
          <w:p w14:paraId="153629EB">
            <w:pPr>
              <w:spacing w:line="360" w:lineRule="exact"/>
              <w:jc w:val="center"/>
              <w:rPr>
                <w:rFonts w:ascii="宋体" w:hAnsi="宋体"/>
                <w:sz w:val="24"/>
                <w:szCs w:val="24"/>
              </w:rPr>
            </w:pPr>
            <w:r>
              <w:rPr>
                <w:rFonts w:hint="eastAsia" w:ascii="宋体" w:hAnsi="宋体"/>
                <w:sz w:val="24"/>
                <w:szCs w:val="24"/>
              </w:rPr>
              <w:t>（代码）</w:t>
            </w:r>
          </w:p>
        </w:tc>
        <w:tc>
          <w:tcPr>
            <w:tcW w:w="1752" w:type="dxa"/>
            <w:noWrap w:val="0"/>
            <w:vAlign w:val="center"/>
          </w:tcPr>
          <w:p w14:paraId="7D3485A0">
            <w:pPr>
              <w:spacing w:line="360" w:lineRule="exact"/>
              <w:jc w:val="center"/>
              <w:rPr>
                <w:rFonts w:ascii="宋体" w:hAnsi="宋体"/>
                <w:sz w:val="24"/>
                <w:szCs w:val="24"/>
              </w:rPr>
            </w:pPr>
            <w:r>
              <w:rPr>
                <w:rFonts w:hint="eastAsia" w:ascii="宋体" w:hAnsi="宋体"/>
                <w:sz w:val="24"/>
                <w:szCs w:val="24"/>
              </w:rPr>
              <w:t>主要职业类别</w:t>
            </w:r>
          </w:p>
          <w:p w14:paraId="23433B09">
            <w:pPr>
              <w:spacing w:line="360" w:lineRule="exact"/>
              <w:jc w:val="center"/>
              <w:rPr>
                <w:rFonts w:ascii="宋体" w:hAnsi="宋体"/>
                <w:sz w:val="24"/>
                <w:szCs w:val="24"/>
              </w:rPr>
            </w:pPr>
            <w:r>
              <w:rPr>
                <w:rFonts w:hint="eastAsia" w:ascii="宋体" w:hAnsi="宋体"/>
                <w:sz w:val="24"/>
                <w:szCs w:val="24"/>
              </w:rPr>
              <w:t>（代码）</w:t>
            </w:r>
          </w:p>
        </w:tc>
        <w:tc>
          <w:tcPr>
            <w:tcW w:w="1984" w:type="dxa"/>
            <w:noWrap w:val="0"/>
            <w:vAlign w:val="center"/>
          </w:tcPr>
          <w:p w14:paraId="1BC4481E">
            <w:pPr>
              <w:spacing w:line="360" w:lineRule="exact"/>
              <w:jc w:val="center"/>
              <w:rPr>
                <w:rFonts w:ascii="宋体" w:hAnsi="宋体"/>
                <w:sz w:val="24"/>
                <w:szCs w:val="24"/>
              </w:rPr>
            </w:pPr>
            <w:r>
              <w:rPr>
                <w:rFonts w:hint="eastAsia" w:ascii="宋体" w:hAnsi="宋体"/>
                <w:sz w:val="24"/>
                <w:szCs w:val="24"/>
              </w:rPr>
              <w:t>主要岗位类别（或技术领域）</w:t>
            </w:r>
          </w:p>
        </w:tc>
        <w:tc>
          <w:tcPr>
            <w:tcW w:w="2238" w:type="dxa"/>
            <w:noWrap w:val="0"/>
            <w:vAlign w:val="center"/>
          </w:tcPr>
          <w:p w14:paraId="5BCAD866">
            <w:pPr>
              <w:spacing w:line="360" w:lineRule="exact"/>
              <w:jc w:val="center"/>
              <w:rPr>
                <w:rFonts w:ascii="宋体" w:hAnsi="宋体"/>
                <w:sz w:val="24"/>
                <w:szCs w:val="24"/>
              </w:rPr>
            </w:pPr>
            <w:r>
              <w:rPr>
                <w:rFonts w:hint="eastAsia" w:ascii="宋体" w:hAnsi="宋体"/>
                <w:sz w:val="24"/>
                <w:szCs w:val="24"/>
              </w:rPr>
              <w:t>职业资格证书或技能等级证书举例</w:t>
            </w:r>
          </w:p>
        </w:tc>
      </w:tr>
      <w:tr w14:paraId="46BE3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72" w:hRule="exact"/>
        </w:trPr>
        <w:tc>
          <w:tcPr>
            <w:tcW w:w="1299" w:type="dxa"/>
            <w:noWrap w:val="0"/>
            <w:vAlign w:val="center"/>
          </w:tcPr>
          <w:p w14:paraId="2E8A091D">
            <w:pPr>
              <w:jc w:val="center"/>
              <w:rPr>
                <w:rFonts w:ascii="宋体" w:hAnsi="宋体"/>
                <w:sz w:val="24"/>
                <w:szCs w:val="24"/>
              </w:rPr>
            </w:pPr>
            <w:r>
              <w:rPr>
                <w:rFonts w:hint="eastAsia" w:ascii="宋体" w:hAnsi="宋体" w:cs="宋体"/>
                <w:color w:val="000000"/>
                <w:sz w:val="18"/>
                <w:szCs w:val="18"/>
              </w:rPr>
              <w:t>土建筑大类（64）</w:t>
            </w:r>
          </w:p>
        </w:tc>
        <w:tc>
          <w:tcPr>
            <w:tcW w:w="1339" w:type="dxa"/>
            <w:noWrap w:val="0"/>
            <w:vAlign w:val="center"/>
          </w:tcPr>
          <w:p w14:paraId="759D1476">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土建施工类（6403）</w:t>
            </w:r>
          </w:p>
        </w:tc>
        <w:tc>
          <w:tcPr>
            <w:tcW w:w="1339" w:type="dxa"/>
            <w:noWrap w:val="0"/>
            <w:vAlign w:val="center"/>
          </w:tcPr>
          <w:p w14:paraId="39CDEE5E">
            <w:pPr>
              <w:jc w:val="center"/>
              <w:rPr>
                <w:rFonts w:ascii="宋体" w:hAnsi="宋体"/>
                <w:color w:val="000000"/>
                <w:sz w:val="24"/>
                <w:szCs w:val="24"/>
              </w:rPr>
            </w:pPr>
            <w:r>
              <w:rPr>
                <w:rFonts w:hint="eastAsia" w:ascii="宋体" w:hAnsi="宋体" w:cs="宋体"/>
                <w:color w:val="000000"/>
                <w:sz w:val="18"/>
                <w:szCs w:val="18"/>
              </w:rPr>
              <w:t>房屋建筑业（</w:t>
            </w:r>
            <w:r>
              <w:rPr>
                <w:rFonts w:ascii="Times New Roman" w:hAnsi="Times New Roman"/>
                <w:color w:val="000000"/>
                <w:sz w:val="18"/>
                <w:szCs w:val="18"/>
              </w:rPr>
              <w:t>47</w:t>
            </w:r>
            <w:r>
              <w:rPr>
                <w:rFonts w:hint="eastAsia" w:ascii="宋体" w:hAnsi="宋体" w:cs="宋体"/>
                <w:color w:val="000000"/>
                <w:sz w:val="18"/>
                <w:szCs w:val="18"/>
              </w:rPr>
              <w:t>）</w:t>
            </w:r>
          </w:p>
        </w:tc>
        <w:tc>
          <w:tcPr>
            <w:tcW w:w="1752" w:type="dxa"/>
            <w:noWrap w:val="0"/>
            <w:vAlign w:val="center"/>
          </w:tcPr>
          <w:p w14:paraId="069DB7DC">
            <w:pPr>
              <w:jc w:val="left"/>
              <w:rPr>
                <w:rFonts w:ascii="宋体" w:hAnsi="宋体"/>
                <w:color w:val="000000"/>
                <w:sz w:val="24"/>
                <w:szCs w:val="24"/>
              </w:rPr>
            </w:pPr>
            <w:r>
              <w:rPr>
                <w:rFonts w:hint="eastAsia" w:ascii="宋体" w:hAnsi="宋体" w:cs="宋体"/>
                <w:color w:val="000000"/>
                <w:sz w:val="18"/>
                <w:szCs w:val="18"/>
              </w:rPr>
              <w:t>建筑工程技术人员（</w:t>
            </w:r>
            <w:r>
              <w:rPr>
                <w:rFonts w:ascii="Times New Roman" w:hAnsi="Times New Roman"/>
                <w:color w:val="000000"/>
                <w:sz w:val="18"/>
                <w:szCs w:val="18"/>
              </w:rPr>
              <w:t>2</w:t>
            </w:r>
            <w:r>
              <w:rPr>
                <w:rFonts w:hint="eastAsia" w:ascii="Times New Roman" w:hAnsi="Times New Roman"/>
                <w:color w:val="000000"/>
                <w:sz w:val="18"/>
                <w:szCs w:val="18"/>
                <w:lang w:eastAsia="zh-CN"/>
              </w:rPr>
              <w:t>－</w:t>
            </w:r>
            <w:r>
              <w:rPr>
                <w:rFonts w:ascii="Times New Roman" w:hAnsi="Times New Roman"/>
                <w:color w:val="000000"/>
                <w:sz w:val="18"/>
                <w:szCs w:val="18"/>
              </w:rPr>
              <w:t>02</w:t>
            </w:r>
            <w:r>
              <w:rPr>
                <w:rFonts w:hint="eastAsia" w:ascii="Times New Roman" w:hAnsi="Times New Roman"/>
                <w:color w:val="000000"/>
                <w:sz w:val="18"/>
                <w:szCs w:val="18"/>
                <w:lang w:eastAsia="zh-CN"/>
              </w:rPr>
              <w:t>－</w:t>
            </w:r>
            <w:r>
              <w:rPr>
                <w:rFonts w:ascii="Times New Roman" w:hAnsi="Times New Roman"/>
                <w:color w:val="000000"/>
                <w:sz w:val="18"/>
                <w:szCs w:val="18"/>
              </w:rPr>
              <w:t>18</w:t>
            </w:r>
            <w:r>
              <w:rPr>
                <w:rFonts w:hint="eastAsia" w:ascii="宋体" w:hAnsi="宋体" w:cs="宋体"/>
                <w:color w:val="000000"/>
                <w:sz w:val="18"/>
                <w:szCs w:val="18"/>
              </w:rPr>
              <w:t>）、房屋建筑施工人员 （</w:t>
            </w:r>
            <w:r>
              <w:rPr>
                <w:rFonts w:ascii="Times New Roman" w:hAnsi="Times New Roman"/>
                <w:color w:val="000000"/>
                <w:sz w:val="18"/>
                <w:szCs w:val="18"/>
              </w:rPr>
              <w:t>6</w:t>
            </w:r>
            <w:r>
              <w:rPr>
                <w:rFonts w:hint="eastAsia" w:ascii="Times New Roman" w:hAnsi="Times New Roman"/>
                <w:color w:val="000000"/>
                <w:sz w:val="18"/>
                <w:szCs w:val="18"/>
                <w:lang w:eastAsia="zh-CN"/>
              </w:rPr>
              <w:t>－</w:t>
            </w:r>
            <w:r>
              <w:rPr>
                <w:rFonts w:ascii="Times New Roman" w:hAnsi="Times New Roman"/>
                <w:color w:val="000000"/>
                <w:sz w:val="18"/>
                <w:szCs w:val="18"/>
              </w:rPr>
              <w:t>29</w:t>
            </w:r>
            <w:r>
              <w:rPr>
                <w:rFonts w:hint="eastAsia" w:ascii="Times New Roman" w:hAnsi="Times New Roman"/>
                <w:color w:val="000000"/>
                <w:sz w:val="18"/>
                <w:szCs w:val="18"/>
                <w:lang w:eastAsia="zh-CN"/>
              </w:rPr>
              <w:t>－</w:t>
            </w:r>
            <w:r>
              <w:rPr>
                <w:rFonts w:ascii="Times New Roman" w:hAnsi="Times New Roman"/>
                <w:color w:val="000000"/>
                <w:sz w:val="18"/>
                <w:szCs w:val="18"/>
              </w:rPr>
              <w:t>01</w:t>
            </w:r>
            <w:r>
              <w:rPr>
                <w:rFonts w:hint="eastAsia" w:ascii="宋体" w:hAnsi="宋体" w:cs="宋体"/>
                <w:color w:val="000000"/>
                <w:sz w:val="18"/>
                <w:szCs w:val="18"/>
              </w:rPr>
              <w:t>）</w:t>
            </w:r>
          </w:p>
        </w:tc>
        <w:tc>
          <w:tcPr>
            <w:tcW w:w="1984" w:type="dxa"/>
            <w:noWrap w:val="0"/>
            <w:vAlign w:val="center"/>
          </w:tcPr>
          <w:p w14:paraId="46FF5856">
            <w:pPr>
              <w:jc w:val="left"/>
              <w:rPr>
                <w:rFonts w:ascii="宋体" w:hAnsi="宋体"/>
                <w:color w:val="000000"/>
                <w:sz w:val="24"/>
                <w:szCs w:val="24"/>
              </w:rPr>
            </w:pPr>
            <w:r>
              <w:rPr>
                <w:rFonts w:hint="eastAsia" w:ascii="宋体" w:hAnsi="宋体" w:cs="宋体"/>
                <w:color w:val="000000"/>
                <w:sz w:val="18"/>
                <w:szCs w:val="18"/>
              </w:rPr>
              <w:t>装配式建筑构件制作、装配式建筑施工</w:t>
            </w:r>
            <w:r>
              <w:rPr>
                <w:rFonts w:ascii="Times New Roman" w:hAnsi="Times New Roman"/>
                <w:color w:val="000000"/>
                <w:sz w:val="18"/>
                <w:szCs w:val="18"/>
              </w:rPr>
              <w:t xml:space="preserve"> </w:t>
            </w:r>
          </w:p>
          <w:p w14:paraId="16635DF6">
            <w:pPr>
              <w:jc w:val="center"/>
              <w:rPr>
                <w:rFonts w:ascii="宋体" w:hAnsi="宋体"/>
                <w:color w:val="000000"/>
                <w:sz w:val="24"/>
                <w:szCs w:val="24"/>
              </w:rPr>
            </w:pPr>
          </w:p>
        </w:tc>
        <w:tc>
          <w:tcPr>
            <w:tcW w:w="2238" w:type="dxa"/>
            <w:noWrap w:val="0"/>
            <w:vAlign w:val="center"/>
          </w:tcPr>
          <w:p w14:paraId="2B4B7A31">
            <w:pPr>
              <w:jc w:val="left"/>
              <w:rPr>
                <w:rFonts w:ascii="宋体" w:hAnsi="宋体"/>
                <w:color w:val="000000"/>
                <w:sz w:val="24"/>
                <w:szCs w:val="24"/>
              </w:rPr>
            </w:pPr>
            <w:r>
              <w:rPr>
                <w:rFonts w:hint="eastAsia" w:ascii="宋体" w:hAnsi="宋体" w:cs="宋体"/>
                <w:color w:val="000000"/>
                <w:sz w:val="18"/>
                <w:szCs w:val="18"/>
              </w:rPr>
              <w:t>建筑工程识图、装配式建筑构件制作与安装、建筑信息 模型（</w:t>
            </w:r>
            <w:r>
              <w:rPr>
                <w:rFonts w:ascii="Times New Roman" w:hAnsi="Times New Roman"/>
                <w:color w:val="000000"/>
                <w:sz w:val="18"/>
                <w:szCs w:val="18"/>
              </w:rPr>
              <w:t>BIM</w:t>
            </w:r>
            <w:r>
              <w:rPr>
                <w:rFonts w:hint="eastAsia" w:ascii="宋体" w:hAnsi="宋体" w:cs="宋体"/>
                <w:color w:val="000000"/>
                <w:sz w:val="18"/>
                <w:szCs w:val="18"/>
              </w:rPr>
              <w:t>）、装配式建筑施工员</w:t>
            </w:r>
            <w:r>
              <w:rPr>
                <w:rFonts w:ascii="宋体" w:hAnsi="宋体"/>
                <w:color w:val="000000"/>
                <w:sz w:val="24"/>
                <w:szCs w:val="24"/>
              </w:rPr>
              <w:t xml:space="preserve"> </w:t>
            </w:r>
          </w:p>
          <w:p w14:paraId="5088F1E0">
            <w:pPr>
              <w:jc w:val="center"/>
              <w:rPr>
                <w:rFonts w:ascii="宋体" w:hAnsi="宋体"/>
                <w:sz w:val="24"/>
                <w:szCs w:val="24"/>
              </w:rPr>
            </w:pPr>
          </w:p>
        </w:tc>
      </w:tr>
    </w:tbl>
    <w:p w14:paraId="632A2B27">
      <w:pPr>
        <w:pStyle w:val="2"/>
      </w:pPr>
      <w:r>
        <w:t>五、培养目标与培养规格</w:t>
      </w:r>
    </w:p>
    <w:p w14:paraId="52BCAC91">
      <w:pPr>
        <w:pStyle w:val="3"/>
      </w:pPr>
      <w:r>
        <w:t>（一）培养目标</w:t>
      </w:r>
    </w:p>
    <w:p w14:paraId="7122C4E7">
      <w:pPr>
        <w:pStyle w:val="11"/>
        <w:rPr>
          <w:color w:val="000000"/>
        </w:rPr>
      </w:pPr>
      <w:r>
        <w:rPr>
          <w:color w:val="000000"/>
        </w:rPr>
        <w:t>本专业培养能够践行社会主义核心价值观，传承技能文明，德智体美劳全面发展，具有良好的人文素养、科学素养、数字素养、职业道德，爱岗敬业的职业精神和精益求精的工匠精神，扎实的文化基础知识、较强的就业创业能力和学习能力，掌握本专业知识和技术技能， 具备职业综合素质和行动能力，面向房屋建筑业的建筑工程技术人员、房屋建筑施工人员等 职业，能够从事装配式建筑构件制作、构件装配、结构整体施工、质量验收和资料管理等工 作的技能人才。</w:t>
      </w:r>
    </w:p>
    <w:p w14:paraId="0586D9BF">
      <w:pPr>
        <w:pStyle w:val="3"/>
      </w:pPr>
      <w:r>
        <w:t>（二）培养规格</w:t>
      </w:r>
    </w:p>
    <w:p w14:paraId="605664F1">
      <w:pPr>
        <w:pStyle w:val="11"/>
        <w:rPr>
          <w:color w:val="000000"/>
        </w:rPr>
      </w:pPr>
      <w:r>
        <w:rPr>
          <w:color w:val="000000"/>
        </w:rPr>
        <w:t>本专业学生应全面提升知识、能力、素质，筑牢科学文化知识和专业类通用技术技能基础，掌握并实际运用岗位需要的专业技术技能，实现德智体美劳全面发展，总体上须 达到以下要求：</w:t>
      </w:r>
    </w:p>
    <w:p w14:paraId="2AE2D198">
      <w:pPr>
        <w:pStyle w:val="11"/>
        <w:numPr>
          <w:ilvl w:val="0"/>
          <w:numId w:val="1"/>
        </w:numPr>
        <w:topLinePunct w:val="0"/>
        <w:ind w:left="0" w:leftChars="0" w:firstLine="616" w:firstLineChars="0"/>
        <w:rPr>
          <w:b w:val="0"/>
        </w:rPr>
      </w:pPr>
      <w:r>
        <w:rPr>
          <w:b/>
        </w:rPr>
        <w:t>素质要求：</w:t>
      </w:r>
    </w:p>
    <w:p w14:paraId="4E8E6358">
      <w:pPr>
        <w:pStyle w:val="11"/>
        <w:numPr>
          <w:ilvl w:val="0"/>
          <w:numId w:val="2"/>
        </w:numPr>
        <w:topLinePunct w:val="0"/>
        <w:ind w:left="0" w:leftChars="0" w:firstLine="616" w:firstLineChars="0"/>
        <w:rPr>
          <w:b w:val="0"/>
          <w:color w:val="000000"/>
        </w:rPr>
      </w:pPr>
      <w:r>
        <w:rPr>
          <w:color w:val="000000"/>
        </w:rPr>
        <w:t xml:space="preserve">坚定拥护中国共产党领导和中国特色社会主义制度，以习近平新时代中国特色社会主义思想为指导，践行社会主义核心价值观，具有坚定的理想信念、深厚的爱国情感和中华民族自豪感； </w:t>
      </w:r>
    </w:p>
    <w:p w14:paraId="7D2A5EC8">
      <w:pPr>
        <w:pStyle w:val="11"/>
        <w:numPr>
          <w:ilvl w:val="0"/>
          <w:numId w:val="2"/>
        </w:numPr>
        <w:topLinePunct w:val="0"/>
        <w:ind w:left="0" w:leftChars="0" w:firstLine="616" w:firstLineChars="0"/>
        <w:rPr>
          <w:b w:val="0"/>
          <w:color w:val="000000"/>
        </w:rPr>
      </w:pPr>
      <w:r>
        <w:rPr>
          <w:color w:val="000000"/>
        </w:rPr>
        <w:t xml:space="preserve">掌握与本专业对应职业活动相关的国家法律、行业规定，掌握绿色生产、环境保护、安全防护、质量管理等相关知识与技能，了解相关行业文化，具有爱岗敬业的职业精神，遵 守职业道德准则和行为规范，具备社会责任感和担当精神； </w:t>
      </w:r>
    </w:p>
    <w:p w14:paraId="345606B1">
      <w:pPr>
        <w:pStyle w:val="11"/>
        <w:numPr>
          <w:ilvl w:val="0"/>
          <w:numId w:val="2"/>
        </w:numPr>
        <w:topLinePunct w:val="0"/>
        <w:ind w:left="0" w:leftChars="0" w:firstLine="616" w:firstLineChars="0"/>
        <w:rPr>
          <w:b w:val="0"/>
          <w:color w:val="000000"/>
        </w:rPr>
      </w:pPr>
      <w:r>
        <w:rPr>
          <w:color w:val="000000"/>
        </w:rPr>
        <w:t>具有良好体质和吃苦耐劳的职业精神；</w:t>
      </w:r>
    </w:p>
    <w:p w14:paraId="58B1DA0C">
      <w:pPr>
        <w:pStyle w:val="11"/>
        <w:numPr>
          <w:ilvl w:val="0"/>
          <w:numId w:val="2"/>
        </w:numPr>
        <w:topLinePunct w:val="0"/>
        <w:ind w:left="0" w:leftChars="0" w:firstLine="616" w:firstLineChars="0"/>
        <w:rPr>
          <w:b w:val="0"/>
          <w:color w:val="000000"/>
        </w:rPr>
      </w:pPr>
      <w:r>
        <w:rPr>
          <w:color w:val="000000"/>
        </w:rPr>
        <w:t>具有良好的团队合作精神、服务意识、创新意识；</w:t>
      </w:r>
    </w:p>
    <w:p w14:paraId="6E77954A">
      <w:pPr>
        <w:pStyle w:val="11"/>
        <w:numPr>
          <w:ilvl w:val="0"/>
          <w:numId w:val="1"/>
        </w:numPr>
        <w:topLinePunct w:val="0"/>
        <w:ind w:left="0" w:leftChars="0" w:firstLine="616" w:firstLineChars="0"/>
        <w:rPr>
          <w:b/>
          <w:color w:val="auto"/>
        </w:rPr>
      </w:pPr>
      <w:r>
        <w:rPr>
          <w:b/>
        </w:rPr>
        <w:t>知识与能力要求：</w:t>
      </w:r>
    </w:p>
    <w:p w14:paraId="06EE4AAD">
      <w:pPr>
        <w:pStyle w:val="11"/>
        <w:rPr>
          <w:color w:val="000000"/>
        </w:rPr>
      </w:pPr>
      <w:r>
        <w:rPr>
          <w:color w:val="000000"/>
        </w:rPr>
        <w:t xml:space="preserve">（1）掌握支撑本专业学习和可持续发展必备的语文、历史、数学、外语（英语等）、信息 技术等文化基础知识，具有良好的人文素养与科学素养，具备职业生涯规划能力； </w:t>
      </w:r>
    </w:p>
    <w:p w14:paraId="5BC8AB96">
      <w:pPr>
        <w:pStyle w:val="11"/>
        <w:rPr>
          <w:color w:val="000000"/>
        </w:rPr>
      </w:pPr>
      <w:r>
        <w:rPr>
          <w:color w:val="000000"/>
        </w:rPr>
        <w:t xml:space="preserve">（2）具有良好的语言表达能力、文字表达能力、沟通合作能力，具有较强的集体意识和 团队合作意识，学习 1 门外语并结合本专业加以运用； </w:t>
      </w:r>
    </w:p>
    <w:p w14:paraId="6962FDC6">
      <w:pPr>
        <w:pStyle w:val="11"/>
        <w:rPr>
          <w:color w:val="000000"/>
        </w:rPr>
      </w:pPr>
      <w:r>
        <w:rPr>
          <w:color w:val="000000"/>
        </w:rPr>
        <w:t xml:space="preserve">（3）掌握身体运动的基本知识和至少 1 项体育运动技能，养成良好的运动习惯、卫生习 惯和行为习惯；具备一定的心理调适能力； </w:t>
      </w:r>
    </w:p>
    <w:p w14:paraId="7E376343">
      <w:pPr>
        <w:pStyle w:val="11"/>
        <w:rPr>
          <w:color w:val="000000"/>
        </w:rPr>
      </w:pPr>
      <w:r>
        <w:rPr>
          <w:color w:val="000000"/>
        </w:rPr>
        <w:t xml:space="preserve">（4）掌握必备的美育知识，具有一定的文化修养、审美能力，形成至少 1 项艺术特长或爱好； </w:t>
      </w:r>
    </w:p>
    <w:p w14:paraId="26F2BC98">
      <w:pPr>
        <w:pStyle w:val="11"/>
        <w:rPr>
          <w:color w:val="000000"/>
        </w:rPr>
      </w:pPr>
      <w:r>
        <w:rPr>
          <w:color w:val="000000"/>
        </w:rPr>
        <w:t>（5）树立正确的劳动观，尊重劳动，热爱劳动，具备与本专业职业发展相适应的劳动素养，弘扬劳模精神、劳动精神、工匠精神，弘扬劳动光荣、技能宝贵、创造伟大的时代风尚。</w:t>
      </w:r>
    </w:p>
    <w:p w14:paraId="72E20657">
      <w:pPr>
        <w:pStyle w:val="11"/>
        <w:rPr>
          <w:color w:val="000000"/>
        </w:rPr>
      </w:pPr>
      <w:r>
        <w:rPr>
          <w:color w:val="000000"/>
        </w:rPr>
        <w:t xml:space="preserve">（6）掌握建筑构造、建筑施工图识读、建筑结构构造、结构施工图识读等方面的专业基础理论知识； </w:t>
      </w:r>
    </w:p>
    <w:p w14:paraId="60AD3BD5">
      <w:pPr>
        <w:pStyle w:val="11"/>
        <w:rPr>
          <w:color w:val="000000"/>
        </w:rPr>
      </w:pPr>
      <w:r>
        <w:rPr>
          <w:color w:val="000000"/>
        </w:rPr>
        <w:t>（7）掌握常用建筑材料的种类、质量标准、进场验收内容和方法、取样和检测方法等方 面的专业基础理论知识；</w:t>
      </w:r>
    </w:p>
    <w:p w14:paraId="0BE5FB99">
      <w:pPr>
        <w:pStyle w:val="11"/>
        <w:rPr>
          <w:color w:val="000000"/>
        </w:rPr>
      </w:pPr>
      <w:r>
        <w:rPr>
          <w:color w:val="000000"/>
        </w:rPr>
        <w:t xml:space="preserve">（8）具有装配式建筑建模和施工资料管理的能力； </w:t>
      </w:r>
    </w:p>
    <w:p w14:paraId="64D0899D">
      <w:pPr>
        <w:pStyle w:val="11"/>
        <w:rPr>
          <w:color w:val="000000"/>
        </w:rPr>
      </w:pPr>
      <w:r>
        <w:rPr>
          <w:color w:val="000000"/>
        </w:rPr>
        <w:t>（9）掌握常用工程测量仪器操作、高程测量、角度测量、距离测量等技术技能，具有施工现场定位放线、轴线引测、高程引测的能力；</w:t>
      </w:r>
    </w:p>
    <w:p w14:paraId="29C8EA7E">
      <w:pPr>
        <w:pStyle w:val="11"/>
        <w:rPr>
          <w:color w:val="000000"/>
        </w:rPr>
      </w:pPr>
      <w:r>
        <w:rPr>
          <w:color w:val="000000"/>
        </w:rPr>
        <w:t xml:space="preserve">（10）掌握装配式建筑构件加工图识读、构件生产、吊装、装配、灌浆、质量检测等技术 技能，具有装配式建筑构件制作、安装与整体施工、工程质量验收、施工安全管理的能力； </w:t>
      </w:r>
    </w:p>
    <w:p w14:paraId="1CFD2BCD">
      <w:pPr>
        <w:pStyle w:val="11"/>
        <w:rPr>
          <w:color w:val="000000"/>
        </w:rPr>
      </w:pPr>
      <w:r>
        <w:rPr>
          <w:color w:val="000000"/>
        </w:rPr>
        <w:t xml:space="preserve">（11）掌握信息技术基础知识，具有适应本行业数字化和智能化发展需求的基本数字技能； </w:t>
      </w:r>
    </w:p>
    <w:p w14:paraId="37FD426A">
      <w:pPr>
        <w:pStyle w:val="11"/>
        <w:rPr>
          <w:color w:val="000000"/>
        </w:rPr>
      </w:pPr>
      <w:r>
        <w:rPr>
          <w:color w:val="000000"/>
        </w:rPr>
        <w:t>（12）具有终身学习和可持续发展的能力，具有一定的分析问题和解决问题的能力；</w:t>
      </w:r>
    </w:p>
    <w:p w14:paraId="33319570">
      <w:pPr>
        <w:pStyle w:val="11"/>
        <w:rPr>
          <w:color w:val="000000"/>
        </w:rPr>
      </w:pPr>
      <w:r>
        <w:rPr>
          <w:color w:val="000000"/>
        </w:rPr>
        <w:t xml:space="preserve">（13）掌握必备的美育知识，具有一定的文化修养、审美能力，形成至少 1 项艺术特长或爱好； </w:t>
      </w:r>
    </w:p>
    <w:p w14:paraId="70A0F579">
      <w:pPr>
        <w:pStyle w:val="11"/>
        <w:rPr>
          <w:color w:val="000000"/>
        </w:rPr>
      </w:pPr>
      <w:r>
        <w:rPr>
          <w:color w:val="000000"/>
        </w:rPr>
        <w:t>（14）树立正确的劳动观，尊重劳动，热爱劳动，具备与本专业职业发展相适应的劳动素 养，弘扬劳模精神、劳动精神、工匠精神，弘扬劳动光荣、技能宝贵、创造伟大的时代风尚</w:t>
      </w:r>
      <w:r>
        <w:rPr>
          <w:b w:val="0"/>
          <w:color w:val="000000"/>
        </w:rPr>
        <w:t>。</w:t>
      </w:r>
    </w:p>
    <w:p w14:paraId="47EC7EFA">
      <w:pPr>
        <w:pStyle w:val="2"/>
      </w:pPr>
      <w:r>
        <w:t>六、课程设置及学时安排</w:t>
      </w:r>
    </w:p>
    <w:p w14:paraId="75295870">
      <w:pPr>
        <w:pStyle w:val="11"/>
      </w:pPr>
      <w:r>
        <w:t>主要包括公共基础课程和专业（技能）课程。</w:t>
      </w:r>
    </w:p>
    <w:p w14:paraId="6E94FDEC">
      <w:pPr>
        <w:pStyle w:val="33"/>
      </w:pPr>
      <w:r>
        <w:t>（一）公共基础课</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702"/>
        <w:gridCol w:w="1382"/>
        <w:gridCol w:w="3993"/>
        <w:gridCol w:w="702"/>
        <w:gridCol w:w="702"/>
        <w:gridCol w:w="743"/>
        <w:gridCol w:w="744"/>
      </w:tblGrid>
      <w:tr w14:paraId="0A55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tblHeader/>
          <w:jc w:val="center"/>
        </w:trPr>
        <w:tc>
          <w:tcPr>
            <w:tcW w:w="391" w:type="pct"/>
            <w:noWrap w:val="0"/>
            <w:vAlign w:val="center"/>
          </w:tcPr>
          <w:p w14:paraId="0E9C3193">
            <w:pPr>
              <w:snapToGrid w:val="0"/>
              <w:jc w:val="center"/>
              <w:rPr>
                <w:rFonts w:hint="eastAsia" w:ascii="仿宋" w:hAnsi="仿宋" w:eastAsia="仿宋" w:cs="仿宋"/>
                <w:b/>
                <w:sz w:val="24"/>
                <w:lang w:eastAsia="zh-CN"/>
              </w:rPr>
            </w:pPr>
            <w:r>
              <w:rPr>
                <w:rFonts w:hint="eastAsia" w:ascii="仿宋" w:hAnsi="仿宋" w:eastAsia="仿宋" w:cs="仿宋"/>
                <w:b/>
                <w:sz w:val="24"/>
                <w:lang w:eastAsia="zh-CN"/>
              </w:rPr>
              <w:t>序号</w:t>
            </w:r>
          </w:p>
        </w:tc>
        <w:tc>
          <w:tcPr>
            <w:tcW w:w="770" w:type="pct"/>
            <w:noWrap w:val="0"/>
            <w:vAlign w:val="center"/>
          </w:tcPr>
          <w:p w14:paraId="4469DF2E">
            <w:pPr>
              <w:snapToGrid w:val="0"/>
              <w:spacing w:line="400" w:lineRule="exact"/>
              <w:jc w:val="center"/>
              <w:rPr>
                <w:rFonts w:hint="eastAsia" w:ascii="仿宋" w:hAnsi="仿宋" w:eastAsia="仿宋" w:cs="仿宋"/>
                <w:b/>
                <w:sz w:val="24"/>
                <w:lang w:eastAsia="zh-CN"/>
              </w:rPr>
            </w:pPr>
            <w:r>
              <w:rPr>
                <w:rFonts w:hint="eastAsia" w:ascii="仿宋" w:hAnsi="仿宋" w:eastAsia="仿宋" w:cs="仿宋"/>
                <w:b/>
                <w:sz w:val="24"/>
                <w:lang w:eastAsia="zh-CN"/>
              </w:rPr>
              <w:t>课程名称</w:t>
            </w:r>
          </w:p>
        </w:tc>
        <w:tc>
          <w:tcPr>
            <w:tcW w:w="2224" w:type="pct"/>
            <w:noWrap w:val="0"/>
            <w:vAlign w:val="center"/>
          </w:tcPr>
          <w:p w14:paraId="4A0BC363">
            <w:pPr>
              <w:snapToGrid w:val="0"/>
              <w:jc w:val="center"/>
              <w:rPr>
                <w:rFonts w:hint="eastAsia" w:ascii="仿宋" w:hAnsi="仿宋" w:eastAsia="仿宋" w:cs="仿宋"/>
                <w:b/>
                <w:sz w:val="24"/>
                <w:lang w:eastAsia="zh-CN"/>
              </w:rPr>
            </w:pPr>
            <w:r>
              <w:rPr>
                <w:rFonts w:hint="eastAsia" w:ascii="仿宋" w:hAnsi="仿宋" w:eastAsia="仿宋" w:cs="仿宋"/>
                <w:b/>
                <w:sz w:val="24"/>
                <w:lang w:eastAsia="zh-CN"/>
              </w:rPr>
              <w:t>主要教学内容和目标要求</w:t>
            </w:r>
          </w:p>
        </w:tc>
        <w:tc>
          <w:tcPr>
            <w:tcW w:w="391" w:type="pct"/>
            <w:noWrap w:val="0"/>
            <w:vAlign w:val="center"/>
          </w:tcPr>
          <w:p w14:paraId="386E6B5B">
            <w:pPr>
              <w:snapToGrid w:val="0"/>
              <w:jc w:val="center"/>
              <w:rPr>
                <w:rFonts w:hint="eastAsia" w:ascii="仿宋" w:hAnsi="仿宋" w:eastAsia="仿宋" w:cs="仿宋"/>
                <w:b/>
                <w:sz w:val="24"/>
                <w:lang w:eastAsia="zh-CN"/>
              </w:rPr>
            </w:pPr>
            <w:r>
              <w:rPr>
                <w:rFonts w:hint="eastAsia" w:ascii="仿宋" w:hAnsi="仿宋" w:eastAsia="仿宋" w:cs="仿宋"/>
                <w:b/>
                <w:sz w:val="24"/>
                <w:lang w:eastAsia="zh-CN"/>
              </w:rPr>
              <w:t>学分</w:t>
            </w:r>
          </w:p>
        </w:tc>
        <w:tc>
          <w:tcPr>
            <w:tcW w:w="391" w:type="pct"/>
            <w:noWrap w:val="0"/>
            <w:vAlign w:val="center"/>
          </w:tcPr>
          <w:p w14:paraId="6F727C17">
            <w:pPr>
              <w:snapToGrid w:val="0"/>
              <w:jc w:val="center"/>
              <w:rPr>
                <w:rFonts w:hint="eastAsia" w:ascii="仿宋" w:hAnsi="仿宋" w:eastAsia="仿宋" w:cs="仿宋"/>
                <w:b/>
                <w:sz w:val="24"/>
                <w:lang w:eastAsia="zh-CN"/>
              </w:rPr>
            </w:pPr>
            <w:r>
              <w:rPr>
                <w:rFonts w:hint="eastAsia" w:ascii="仿宋" w:hAnsi="仿宋" w:eastAsia="仿宋" w:cs="仿宋"/>
                <w:b/>
                <w:sz w:val="24"/>
                <w:lang w:eastAsia="zh-CN"/>
              </w:rPr>
              <w:t>学时</w:t>
            </w:r>
          </w:p>
        </w:tc>
        <w:tc>
          <w:tcPr>
            <w:tcW w:w="414" w:type="pct"/>
            <w:noWrap w:val="0"/>
            <w:vAlign w:val="center"/>
          </w:tcPr>
          <w:p w14:paraId="42BA2AC4">
            <w:pPr>
              <w:snapToGrid w:val="0"/>
              <w:spacing w:line="400" w:lineRule="exact"/>
              <w:jc w:val="center"/>
              <w:rPr>
                <w:rFonts w:hint="eastAsia" w:ascii="仿宋" w:hAnsi="仿宋" w:eastAsia="仿宋" w:cs="仿宋"/>
                <w:b/>
                <w:sz w:val="24"/>
                <w:lang w:eastAsia="zh-CN"/>
              </w:rPr>
            </w:pPr>
            <w:r>
              <w:rPr>
                <w:rFonts w:hint="eastAsia" w:ascii="仿宋" w:hAnsi="仿宋" w:eastAsia="仿宋" w:cs="仿宋"/>
                <w:b/>
                <w:sz w:val="24"/>
                <w:lang w:eastAsia="zh-CN"/>
              </w:rPr>
              <w:t>考核方式</w:t>
            </w:r>
          </w:p>
        </w:tc>
        <w:tc>
          <w:tcPr>
            <w:tcW w:w="414" w:type="pct"/>
            <w:noWrap w:val="0"/>
            <w:vAlign w:val="center"/>
          </w:tcPr>
          <w:p w14:paraId="466A7E7C">
            <w:pPr>
              <w:snapToGrid w:val="0"/>
              <w:spacing w:line="400" w:lineRule="exact"/>
              <w:jc w:val="center"/>
              <w:rPr>
                <w:rFonts w:hint="eastAsia" w:ascii="仿宋" w:hAnsi="仿宋" w:eastAsia="仿宋" w:cs="仿宋"/>
                <w:b/>
                <w:sz w:val="24"/>
                <w:lang w:eastAsia="zh-CN"/>
              </w:rPr>
            </w:pPr>
            <w:r>
              <w:rPr>
                <w:rFonts w:hint="eastAsia" w:ascii="仿宋" w:hAnsi="仿宋" w:eastAsia="仿宋" w:cs="仿宋"/>
                <w:b/>
                <w:sz w:val="24"/>
                <w:lang w:eastAsia="zh-CN"/>
              </w:rPr>
              <w:t>课程性质</w:t>
            </w:r>
          </w:p>
        </w:tc>
      </w:tr>
      <w:tr w14:paraId="5080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2ED6C792">
            <w:pPr>
              <w:overflowPunct w:val="0"/>
              <w:snapToGrid w:val="0"/>
              <w:spacing w:line="300" w:lineRule="exact"/>
              <w:jc w:val="center"/>
              <w:rPr>
                <w:rFonts w:ascii="仿宋" w:eastAsia="仿宋"/>
                <w:color w:val="000000"/>
                <w:sz w:val="24"/>
              </w:rPr>
            </w:pPr>
            <w:r>
              <w:rPr>
                <w:rFonts w:ascii="仿宋" w:eastAsia="仿宋"/>
                <w:color w:val="000000"/>
                <w:sz w:val="24"/>
              </w:rPr>
              <w:t>1</w:t>
            </w:r>
          </w:p>
        </w:tc>
        <w:tc>
          <w:tcPr>
            <w:tcW w:w="770" w:type="pct"/>
            <w:noWrap w:val="0"/>
            <w:vAlign w:val="center"/>
          </w:tcPr>
          <w:p w14:paraId="5972C761">
            <w:pPr>
              <w:widowControl/>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中国特色社会主义</w:t>
            </w:r>
          </w:p>
        </w:tc>
        <w:tc>
          <w:tcPr>
            <w:tcW w:w="2224" w:type="pct"/>
            <w:noWrap w:val="0"/>
            <w:vAlign w:val="center"/>
          </w:tcPr>
          <w:p w14:paraId="22443080">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依据中等职业学校思想政治课程标（2020 年版）开设，以习近平新时代中国特色社会主义思想为指导，阐释中国特色社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tc>
        <w:tc>
          <w:tcPr>
            <w:tcW w:w="391" w:type="pct"/>
            <w:noWrap w:val="0"/>
            <w:vAlign w:val="center"/>
          </w:tcPr>
          <w:p w14:paraId="0B113F12">
            <w:pPr>
              <w:widowControl/>
              <w:snapToGrid w:val="0"/>
              <w:jc w:val="center"/>
              <w:rPr>
                <w:rFonts w:ascii="仿宋" w:eastAsia="仿宋"/>
                <w:color w:val="000000"/>
                <w:sz w:val="24"/>
              </w:rPr>
            </w:pPr>
            <w:r>
              <w:rPr>
                <w:rFonts w:ascii="仿宋" w:eastAsia="仿宋"/>
                <w:color w:val="000000"/>
                <w:sz w:val="24"/>
              </w:rPr>
              <w:t>2</w:t>
            </w:r>
          </w:p>
        </w:tc>
        <w:tc>
          <w:tcPr>
            <w:tcW w:w="391" w:type="pct"/>
            <w:noWrap w:val="0"/>
            <w:vAlign w:val="center"/>
          </w:tcPr>
          <w:p w14:paraId="398784CD">
            <w:pPr>
              <w:widowControl/>
              <w:snapToGrid w:val="0"/>
              <w:jc w:val="center"/>
              <w:rPr>
                <w:rFonts w:ascii="仿宋" w:eastAsia="仿宋"/>
                <w:color w:val="000000"/>
                <w:sz w:val="24"/>
              </w:rPr>
            </w:pPr>
            <w:r>
              <w:rPr>
                <w:rFonts w:ascii="仿宋" w:eastAsia="仿宋"/>
                <w:color w:val="000000"/>
                <w:sz w:val="24"/>
              </w:rPr>
              <w:t>36</w:t>
            </w:r>
          </w:p>
        </w:tc>
        <w:tc>
          <w:tcPr>
            <w:tcW w:w="414" w:type="pct"/>
            <w:noWrap w:val="0"/>
            <w:vAlign w:val="center"/>
          </w:tcPr>
          <w:p w14:paraId="5CFB9C64">
            <w:pPr>
              <w:widowControl/>
              <w:snapToGrid w:val="0"/>
              <w:jc w:val="center"/>
              <w:rPr>
                <w:rFonts w:ascii="仿宋" w:eastAsia="仿宋"/>
                <w:color w:val="000000"/>
                <w:sz w:val="24"/>
              </w:rPr>
            </w:pPr>
            <w:r>
              <w:rPr>
                <w:rFonts w:ascii="仿宋" w:eastAsia="仿宋"/>
                <w:color w:val="000000"/>
                <w:sz w:val="24"/>
              </w:rPr>
              <w:t>考试</w:t>
            </w:r>
          </w:p>
        </w:tc>
        <w:tc>
          <w:tcPr>
            <w:tcW w:w="414" w:type="pct"/>
            <w:noWrap w:val="0"/>
            <w:vAlign w:val="center"/>
          </w:tcPr>
          <w:p w14:paraId="10D23FAB">
            <w:pPr>
              <w:widowControl/>
              <w:snapToGrid w:val="0"/>
              <w:jc w:val="center"/>
              <w:rPr>
                <w:rFonts w:ascii="仿宋" w:eastAsia="仿宋"/>
                <w:color w:val="000000"/>
                <w:sz w:val="24"/>
              </w:rPr>
            </w:pPr>
            <w:r>
              <w:rPr>
                <w:rFonts w:ascii="仿宋" w:eastAsia="仿宋"/>
                <w:color w:val="000000"/>
                <w:sz w:val="24"/>
              </w:rPr>
              <w:t>必修</w:t>
            </w:r>
          </w:p>
        </w:tc>
      </w:tr>
      <w:tr w14:paraId="61C77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0C69A64C">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770" w:type="pct"/>
            <w:noWrap w:val="0"/>
            <w:vAlign w:val="center"/>
          </w:tcPr>
          <w:p w14:paraId="29C57989">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心理健康与职业生涯</w:t>
            </w:r>
          </w:p>
        </w:tc>
        <w:tc>
          <w:tcPr>
            <w:tcW w:w="2224" w:type="pct"/>
            <w:noWrap w:val="0"/>
            <w:vAlign w:val="center"/>
          </w:tcPr>
          <w:p w14:paraId="713ED7FF">
            <w:pPr>
              <w:overflowPunct w:val="0"/>
              <w:snapToGrid w:val="0"/>
              <w:spacing w:line="400" w:lineRule="exact"/>
              <w:jc w:val="left"/>
              <w:rPr>
                <w:rFonts w:hint="eastAsia" w:ascii="仿宋" w:hAnsi="仿宋" w:eastAsia="仿宋" w:cs="仿宋"/>
                <w:i/>
                <w:iCs/>
                <w:color w:val="000000"/>
                <w:sz w:val="24"/>
              </w:rPr>
            </w:pPr>
            <w:r>
              <w:rPr>
                <w:rFonts w:hint="eastAsia" w:ascii="仿宋" w:hAnsi="仿宋" w:eastAsia="仿宋" w:cs="仿宋"/>
                <w:i w:val="0"/>
                <w:iCs w:val="0"/>
                <w:color w:val="000000"/>
                <w:sz w:val="24"/>
              </w:rPr>
              <w:t>依据中等职业学校思想政治课程标开设，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tc>
        <w:tc>
          <w:tcPr>
            <w:tcW w:w="391" w:type="pct"/>
            <w:noWrap w:val="0"/>
            <w:vAlign w:val="center"/>
          </w:tcPr>
          <w:p w14:paraId="0543D5F1">
            <w:pPr>
              <w:widowControl/>
              <w:snapToGrid w:val="0"/>
              <w:jc w:val="center"/>
              <w:rPr>
                <w:rFonts w:hint="eastAsia" w:ascii="仿宋" w:hAnsi="仿宋" w:eastAsia="仿宋" w:cs="仿宋"/>
                <w:i w:val="0"/>
                <w:iCs w:val="0"/>
                <w:color w:val="000000"/>
                <w:sz w:val="24"/>
              </w:rPr>
            </w:pPr>
            <w:r>
              <w:rPr>
                <w:rFonts w:hint="eastAsia" w:ascii="仿宋" w:hAnsi="仿宋" w:eastAsia="仿宋" w:cs="仿宋"/>
                <w:i w:val="0"/>
                <w:iCs w:val="0"/>
                <w:color w:val="000000"/>
                <w:sz w:val="24"/>
              </w:rPr>
              <w:t>2</w:t>
            </w:r>
          </w:p>
        </w:tc>
        <w:tc>
          <w:tcPr>
            <w:tcW w:w="391" w:type="pct"/>
            <w:noWrap w:val="0"/>
            <w:vAlign w:val="center"/>
          </w:tcPr>
          <w:p w14:paraId="362ED39E">
            <w:pPr>
              <w:snapToGrid w:val="0"/>
              <w:jc w:val="center"/>
              <w:rPr>
                <w:rFonts w:hint="eastAsia" w:ascii="仿宋" w:hAnsi="仿宋" w:eastAsia="仿宋" w:cs="仿宋"/>
                <w:i w:val="0"/>
                <w:iCs w:val="0"/>
                <w:color w:val="000000"/>
                <w:sz w:val="24"/>
              </w:rPr>
            </w:pPr>
            <w:r>
              <w:rPr>
                <w:rFonts w:hint="eastAsia" w:ascii="仿宋" w:hAnsi="仿宋" w:eastAsia="仿宋" w:cs="仿宋"/>
                <w:i w:val="0"/>
                <w:iCs w:val="0"/>
                <w:color w:val="000000"/>
                <w:sz w:val="24"/>
              </w:rPr>
              <w:t>36</w:t>
            </w:r>
          </w:p>
        </w:tc>
        <w:tc>
          <w:tcPr>
            <w:tcW w:w="414" w:type="pct"/>
            <w:noWrap w:val="0"/>
            <w:vAlign w:val="center"/>
          </w:tcPr>
          <w:p w14:paraId="68C272E0">
            <w:pPr>
              <w:snapToGrid w:val="0"/>
              <w:jc w:val="center"/>
              <w:rPr>
                <w:rFonts w:hint="eastAsia" w:ascii="仿宋" w:hAnsi="仿宋" w:eastAsia="仿宋" w:cs="仿宋"/>
                <w:i w:val="0"/>
                <w:iCs w:val="0"/>
                <w:color w:val="000000"/>
                <w:sz w:val="24"/>
              </w:rPr>
            </w:pPr>
            <w:r>
              <w:rPr>
                <w:rFonts w:hint="eastAsia" w:ascii="仿宋" w:hAnsi="仿宋" w:eastAsia="仿宋" w:cs="仿宋"/>
                <w:i w:val="0"/>
                <w:iCs w:val="0"/>
                <w:color w:val="000000"/>
                <w:sz w:val="24"/>
              </w:rPr>
              <w:t>考试</w:t>
            </w:r>
          </w:p>
        </w:tc>
        <w:tc>
          <w:tcPr>
            <w:tcW w:w="414" w:type="pct"/>
            <w:noWrap w:val="0"/>
            <w:vAlign w:val="center"/>
          </w:tcPr>
          <w:p w14:paraId="3B821EC2">
            <w:pPr>
              <w:widowControl/>
              <w:snapToGrid w:val="0"/>
              <w:jc w:val="center"/>
              <w:rPr>
                <w:rFonts w:hint="eastAsia" w:ascii="仿宋" w:hAnsi="仿宋" w:eastAsia="仿宋" w:cs="仿宋"/>
                <w:i w:val="0"/>
                <w:iCs w:val="0"/>
                <w:color w:val="000000"/>
                <w:sz w:val="24"/>
              </w:rPr>
            </w:pPr>
            <w:r>
              <w:rPr>
                <w:rFonts w:hint="eastAsia" w:ascii="仿宋" w:hAnsi="仿宋" w:eastAsia="仿宋" w:cs="仿宋"/>
                <w:i w:val="0"/>
                <w:iCs w:val="0"/>
                <w:color w:val="000000"/>
                <w:sz w:val="24"/>
              </w:rPr>
              <w:t>必修</w:t>
            </w:r>
          </w:p>
        </w:tc>
      </w:tr>
      <w:tr w14:paraId="56A5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6659A130">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770" w:type="pct"/>
            <w:noWrap w:val="0"/>
            <w:vAlign w:val="center"/>
          </w:tcPr>
          <w:p w14:paraId="0C5C875E">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哲学与人生</w:t>
            </w:r>
          </w:p>
        </w:tc>
        <w:tc>
          <w:tcPr>
            <w:tcW w:w="2224" w:type="pct"/>
            <w:noWrap w:val="0"/>
            <w:vAlign w:val="center"/>
          </w:tcPr>
          <w:p w14:paraId="534B9F27">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依据中等职业学校思想政治课程标开设，阐明马克思主义哲学是科学的世界观和方法论，讲述辩证唯物主义和历史唯物主义基本观点及其对人生成长的意义；阐述社会生活及个人成长中进行正确价值判断和行为选择的意义；引导学生弘扬和践行社会主义核心价值观，为学生成长奠定正确的世界观、人生观和价值观基础。</w:t>
            </w:r>
          </w:p>
        </w:tc>
        <w:tc>
          <w:tcPr>
            <w:tcW w:w="391" w:type="pct"/>
            <w:noWrap w:val="0"/>
            <w:vAlign w:val="center"/>
          </w:tcPr>
          <w:p w14:paraId="254FC5EE">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391" w:type="pct"/>
            <w:noWrap w:val="0"/>
            <w:vAlign w:val="center"/>
          </w:tcPr>
          <w:p w14:paraId="4A034870">
            <w:pPr>
              <w:snapToGrid w:val="0"/>
              <w:jc w:val="center"/>
              <w:rPr>
                <w:rFonts w:hint="eastAsia" w:ascii="仿宋" w:hAnsi="仿宋" w:eastAsia="仿宋" w:cs="仿宋"/>
                <w:color w:val="000000"/>
                <w:sz w:val="24"/>
              </w:rPr>
            </w:pPr>
            <w:r>
              <w:rPr>
                <w:rFonts w:hint="eastAsia" w:ascii="仿宋" w:hAnsi="仿宋" w:eastAsia="仿宋" w:cs="仿宋"/>
                <w:color w:val="000000"/>
                <w:sz w:val="24"/>
              </w:rPr>
              <w:t>36</w:t>
            </w:r>
          </w:p>
        </w:tc>
        <w:tc>
          <w:tcPr>
            <w:tcW w:w="414" w:type="pct"/>
            <w:noWrap w:val="0"/>
            <w:vAlign w:val="center"/>
          </w:tcPr>
          <w:p w14:paraId="36B5BA42">
            <w:pPr>
              <w:snapToGrid w:val="0"/>
              <w:jc w:val="center"/>
              <w:rPr>
                <w:rFonts w:hint="eastAsia" w:ascii="仿宋" w:hAnsi="仿宋" w:eastAsia="仿宋" w:cs="仿宋"/>
                <w:color w:val="000000"/>
                <w:sz w:val="24"/>
              </w:rPr>
            </w:pPr>
            <w:r>
              <w:rPr>
                <w:rFonts w:hint="eastAsia" w:ascii="仿宋" w:hAnsi="仿宋" w:eastAsia="仿宋" w:cs="仿宋"/>
                <w:color w:val="000000"/>
                <w:sz w:val="24"/>
              </w:rPr>
              <w:t>考试</w:t>
            </w:r>
          </w:p>
        </w:tc>
        <w:tc>
          <w:tcPr>
            <w:tcW w:w="414" w:type="pct"/>
            <w:noWrap w:val="0"/>
            <w:vAlign w:val="center"/>
          </w:tcPr>
          <w:p w14:paraId="558334A5">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必修</w:t>
            </w:r>
          </w:p>
        </w:tc>
      </w:tr>
      <w:tr w14:paraId="0E0E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1ADA6920">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770" w:type="pct"/>
            <w:noWrap w:val="0"/>
            <w:vAlign w:val="center"/>
          </w:tcPr>
          <w:p w14:paraId="692C48CE">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职业道德与法治</w:t>
            </w:r>
          </w:p>
        </w:tc>
        <w:tc>
          <w:tcPr>
            <w:tcW w:w="2224" w:type="pct"/>
            <w:noWrap w:val="0"/>
            <w:vAlign w:val="center"/>
          </w:tcPr>
          <w:p w14:paraId="6B76573A">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依据中等职业学校思想政治课程标开设，着眼于提高中职学生的职业道德素质和法治素养，对学生进行职业道德和法治教育。帮助学生理解依法治国的总目标和基本要求，了解道德、纪律和法律规范，深刻认识“法律面前人人平等”的是想内涵，增强社会公德和法律意识，养成学法、尊法、守法、用法的思维方式和行为习惯，切实提高学生的道德意识和法律素养。</w:t>
            </w:r>
          </w:p>
        </w:tc>
        <w:tc>
          <w:tcPr>
            <w:tcW w:w="391" w:type="pct"/>
            <w:noWrap w:val="0"/>
            <w:vAlign w:val="center"/>
          </w:tcPr>
          <w:p w14:paraId="21F622B9">
            <w:pPr>
              <w:snapToGrid w:val="0"/>
              <w:jc w:val="center"/>
              <w:rPr>
                <w:rFonts w:hint="eastAsia" w:ascii="仿宋" w:hAnsi="仿宋" w:eastAsia="仿宋" w:cs="仿宋"/>
                <w:sz w:val="24"/>
              </w:rPr>
            </w:pPr>
            <w:r>
              <w:rPr>
                <w:rFonts w:hint="eastAsia" w:ascii="仿宋" w:hAnsi="仿宋" w:eastAsia="仿宋" w:cs="仿宋"/>
                <w:sz w:val="24"/>
              </w:rPr>
              <w:t>2</w:t>
            </w:r>
          </w:p>
        </w:tc>
        <w:tc>
          <w:tcPr>
            <w:tcW w:w="391" w:type="pct"/>
            <w:noWrap w:val="0"/>
            <w:vAlign w:val="center"/>
          </w:tcPr>
          <w:p w14:paraId="2468EEA7">
            <w:pPr>
              <w:snapToGrid w:val="0"/>
              <w:jc w:val="center"/>
              <w:rPr>
                <w:rFonts w:hint="eastAsia" w:ascii="仿宋" w:hAnsi="仿宋" w:eastAsia="仿宋" w:cs="仿宋"/>
                <w:color w:val="000000"/>
                <w:sz w:val="24"/>
              </w:rPr>
            </w:pPr>
            <w:r>
              <w:rPr>
                <w:rFonts w:hint="eastAsia" w:ascii="仿宋" w:hAnsi="仿宋" w:eastAsia="仿宋" w:cs="仿宋"/>
                <w:color w:val="000000"/>
                <w:sz w:val="24"/>
              </w:rPr>
              <w:t>36</w:t>
            </w:r>
          </w:p>
        </w:tc>
        <w:tc>
          <w:tcPr>
            <w:tcW w:w="414" w:type="pct"/>
            <w:noWrap w:val="0"/>
            <w:vAlign w:val="center"/>
          </w:tcPr>
          <w:p w14:paraId="436AC044">
            <w:pPr>
              <w:snapToGrid w:val="0"/>
              <w:jc w:val="center"/>
              <w:rPr>
                <w:rFonts w:hint="eastAsia" w:ascii="仿宋" w:hAnsi="仿宋" w:eastAsia="仿宋" w:cs="仿宋"/>
                <w:color w:val="000000"/>
                <w:sz w:val="24"/>
              </w:rPr>
            </w:pPr>
            <w:r>
              <w:rPr>
                <w:rFonts w:hint="eastAsia" w:ascii="仿宋" w:hAnsi="仿宋" w:eastAsia="仿宋" w:cs="仿宋"/>
                <w:color w:val="000000"/>
                <w:sz w:val="24"/>
              </w:rPr>
              <w:t>考试</w:t>
            </w:r>
          </w:p>
        </w:tc>
        <w:tc>
          <w:tcPr>
            <w:tcW w:w="414" w:type="pct"/>
            <w:noWrap w:val="0"/>
            <w:vAlign w:val="center"/>
          </w:tcPr>
          <w:p w14:paraId="2862B748">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必修</w:t>
            </w:r>
          </w:p>
        </w:tc>
      </w:tr>
      <w:tr w14:paraId="167F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1E7F4073">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5</w:t>
            </w:r>
          </w:p>
        </w:tc>
        <w:tc>
          <w:tcPr>
            <w:tcW w:w="770" w:type="pct"/>
            <w:noWrap w:val="0"/>
            <w:vAlign w:val="center"/>
          </w:tcPr>
          <w:p w14:paraId="3062B645">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语文</w:t>
            </w:r>
          </w:p>
        </w:tc>
        <w:tc>
          <w:tcPr>
            <w:tcW w:w="2224" w:type="pct"/>
            <w:noWrap w:val="0"/>
            <w:vAlign w:val="center"/>
          </w:tcPr>
          <w:p w14:paraId="4F0F38D0">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依据中等职业学校语文课程标开设，注重对中国优秀传统文化和社会主义先进文化的教育，注重学生对文本的体验与感悟，激发对传统文化的热爱，对学生实用文和微写作及口语交际进行训练，通过课内外的教学活动，提升学生的审美鉴赏能力、语言运用能力、文化传承能力，通过对学生核心素养的培养，使学生成长为有德行、有文化、会交际、有一定思维力、审美力以及在本专业中较好的表现力的应用型人才。</w:t>
            </w:r>
          </w:p>
        </w:tc>
        <w:tc>
          <w:tcPr>
            <w:tcW w:w="391" w:type="pct"/>
            <w:noWrap w:val="0"/>
            <w:vAlign w:val="center"/>
          </w:tcPr>
          <w:p w14:paraId="18F97269">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14</w:t>
            </w:r>
          </w:p>
        </w:tc>
        <w:tc>
          <w:tcPr>
            <w:tcW w:w="391" w:type="pct"/>
            <w:noWrap w:val="0"/>
            <w:vAlign w:val="center"/>
          </w:tcPr>
          <w:p w14:paraId="113792DC">
            <w:pPr>
              <w:snapToGrid w:val="0"/>
              <w:jc w:val="center"/>
              <w:rPr>
                <w:rFonts w:hint="eastAsia" w:ascii="仿宋" w:hAnsi="仿宋" w:eastAsia="仿宋" w:cs="仿宋"/>
                <w:color w:val="000000"/>
                <w:sz w:val="24"/>
              </w:rPr>
            </w:pPr>
            <w:r>
              <w:rPr>
                <w:rFonts w:hint="eastAsia" w:ascii="仿宋" w:hAnsi="仿宋" w:eastAsia="仿宋" w:cs="仿宋"/>
                <w:color w:val="000000"/>
                <w:sz w:val="24"/>
              </w:rPr>
              <w:t>258</w:t>
            </w:r>
          </w:p>
        </w:tc>
        <w:tc>
          <w:tcPr>
            <w:tcW w:w="414" w:type="pct"/>
            <w:noWrap w:val="0"/>
            <w:vAlign w:val="center"/>
          </w:tcPr>
          <w:p w14:paraId="63049E77">
            <w:pPr>
              <w:snapToGrid w:val="0"/>
              <w:jc w:val="center"/>
              <w:rPr>
                <w:rFonts w:hint="eastAsia" w:ascii="仿宋" w:hAnsi="仿宋" w:eastAsia="仿宋" w:cs="仿宋"/>
                <w:color w:val="000000"/>
                <w:sz w:val="24"/>
              </w:rPr>
            </w:pPr>
            <w:r>
              <w:rPr>
                <w:rFonts w:hint="eastAsia" w:ascii="仿宋" w:hAnsi="仿宋" w:eastAsia="仿宋" w:cs="仿宋"/>
                <w:color w:val="000000"/>
                <w:sz w:val="24"/>
              </w:rPr>
              <w:t>考试</w:t>
            </w:r>
          </w:p>
        </w:tc>
        <w:tc>
          <w:tcPr>
            <w:tcW w:w="414" w:type="pct"/>
            <w:noWrap w:val="0"/>
            <w:vAlign w:val="center"/>
          </w:tcPr>
          <w:p w14:paraId="5167298B">
            <w:pPr>
              <w:snapToGrid w:val="0"/>
              <w:jc w:val="center"/>
              <w:rPr>
                <w:rFonts w:hint="eastAsia" w:ascii="仿宋" w:hAnsi="仿宋" w:eastAsia="仿宋" w:cs="仿宋"/>
                <w:color w:val="000000"/>
                <w:sz w:val="24"/>
              </w:rPr>
            </w:pPr>
            <w:r>
              <w:rPr>
                <w:rFonts w:hint="eastAsia" w:ascii="仿宋" w:hAnsi="仿宋" w:eastAsia="仿宋" w:cs="仿宋"/>
                <w:color w:val="000000"/>
                <w:sz w:val="24"/>
              </w:rPr>
              <w:t>必修</w:t>
            </w:r>
          </w:p>
        </w:tc>
      </w:tr>
      <w:tr w14:paraId="3EDA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54521680">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6</w:t>
            </w:r>
          </w:p>
        </w:tc>
        <w:tc>
          <w:tcPr>
            <w:tcW w:w="770" w:type="pct"/>
            <w:noWrap w:val="0"/>
            <w:vAlign w:val="center"/>
          </w:tcPr>
          <w:p w14:paraId="7C384C00">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历史</w:t>
            </w:r>
          </w:p>
        </w:tc>
        <w:tc>
          <w:tcPr>
            <w:tcW w:w="2224" w:type="pct"/>
            <w:noWrap w:val="0"/>
            <w:vAlign w:val="center"/>
          </w:tcPr>
          <w:p w14:paraId="77F2E2B9">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依据中等职业学校历史课程标准（2020年版）开设，以唯物史观为指导，促进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国家观和文化观；塑造健全的人格，养成职业精神，培养德智体美劳全面发展的社会主义建设者和接班人。</w:t>
            </w:r>
          </w:p>
        </w:tc>
        <w:tc>
          <w:tcPr>
            <w:tcW w:w="391" w:type="pct"/>
            <w:noWrap w:val="0"/>
            <w:vAlign w:val="center"/>
          </w:tcPr>
          <w:p w14:paraId="5D79F2E6">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391" w:type="pct"/>
            <w:noWrap w:val="0"/>
            <w:vAlign w:val="center"/>
          </w:tcPr>
          <w:p w14:paraId="026C7B73">
            <w:pPr>
              <w:snapToGrid w:val="0"/>
              <w:jc w:val="center"/>
              <w:rPr>
                <w:rFonts w:hint="eastAsia" w:ascii="仿宋" w:hAnsi="仿宋" w:eastAsia="仿宋" w:cs="仿宋"/>
                <w:color w:val="000000"/>
                <w:sz w:val="24"/>
              </w:rPr>
            </w:pPr>
            <w:r>
              <w:rPr>
                <w:rFonts w:hint="eastAsia" w:ascii="仿宋" w:hAnsi="仿宋" w:eastAsia="仿宋" w:cs="仿宋"/>
                <w:color w:val="000000"/>
                <w:sz w:val="24"/>
              </w:rPr>
              <w:t>72</w:t>
            </w:r>
          </w:p>
        </w:tc>
        <w:tc>
          <w:tcPr>
            <w:tcW w:w="414" w:type="pct"/>
            <w:noWrap w:val="0"/>
            <w:vAlign w:val="center"/>
          </w:tcPr>
          <w:p w14:paraId="10EF38B0">
            <w:pPr>
              <w:snapToGrid w:val="0"/>
              <w:jc w:val="center"/>
              <w:rPr>
                <w:rFonts w:hint="eastAsia" w:ascii="仿宋" w:hAnsi="仿宋" w:eastAsia="仿宋" w:cs="仿宋"/>
                <w:color w:val="000000"/>
                <w:sz w:val="24"/>
              </w:rPr>
            </w:pPr>
            <w:r>
              <w:rPr>
                <w:rFonts w:hint="eastAsia" w:ascii="仿宋" w:hAnsi="仿宋" w:eastAsia="仿宋" w:cs="仿宋"/>
                <w:color w:val="000000"/>
                <w:sz w:val="24"/>
              </w:rPr>
              <w:t>考查</w:t>
            </w:r>
          </w:p>
        </w:tc>
        <w:tc>
          <w:tcPr>
            <w:tcW w:w="414" w:type="pct"/>
            <w:noWrap w:val="0"/>
            <w:vAlign w:val="center"/>
          </w:tcPr>
          <w:p w14:paraId="08B76185">
            <w:pPr>
              <w:snapToGrid w:val="0"/>
              <w:jc w:val="center"/>
              <w:rPr>
                <w:rFonts w:hint="eastAsia" w:ascii="仿宋" w:hAnsi="仿宋" w:eastAsia="仿宋" w:cs="仿宋"/>
                <w:color w:val="000000"/>
                <w:sz w:val="24"/>
              </w:rPr>
            </w:pPr>
            <w:r>
              <w:rPr>
                <w:rFonts w:hint="eastAsia" w:ascii="仿宋" w:hAnsi="仿宋" w:eastAsia="仿宋" w:cs="仿宋"/>
                <w:color w:val="000000"/>
                <w:sz w:val="24"/>
              </w:rPr>
              <w:t>必修</w:t>
            </w:r>
          </w:p>
        </w:tc>
      </w:tr>
      <w:tr w14:paraId="19AE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05F1D0F6">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7</w:t>
            </w:r>
          </w:p>
        </w:tc>
        <w:tc>
          <w:tcPr>
            <w:tcW w:w="770" w:type="pct"/>
            <w:noWrap w:val="0"/>
            <w:vAlign w:val="center"/>
          </w:tcPr>
          <w:p w14:paraId="1C0E98D0">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数学</w:t>
            </w:r>
          </w:p>
        </w:tc>
        <w:tc>
          <w:tcPr>
            <w:tcW w:w="2224" w:type="pct"/>
            <w:noWrap w:val="0"/>
            <w:vAlign w:val="center"/>
          </w:tcPr>
          <w:p w14:paraId="65EE6A62">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依据中等职业学校数学课程标准开设，使学生获得进一步学习和职业发展所必需的数学知识、数学技能、数学方法、数学思想和活动经验；具备中等职业学校数学学科的核心素养，形成在继续学习和未来工作中运用数学知识和经验发现问题的意识、运用数学的思想方法和工具解决问题的能力；培养学生的基本运算、基本计算工具使用、空间想象、数形结合、逻辑思维和简单实际应用等能力，为学习专业课打下基础。具备一定的科学精神和工匠精神，养成良好的道德品质，增强创新意识，成为德智体美劳全面发展的高素质劳动者和技术技能人才。</w:t>
            </w:r>
          </w:p>
        </w:tc>
        <w:tc>
          <w:tcPr>
            <w:tcW w:w="391" w:type="pct"/>
            <w:noWrap w:val="0"/>
            <w:vAlign w:val="center"/>
          </w:tcPr>
          <w:p w14:paraId="0CF9AFBF">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11</w:t>
            </w:r>
          </w:p>
        </w:tc>
        <w:tc>
          <w:tcPr>
            <w:tcW w:w="391" w:type="pct"/>
            <w:noWrap w:val="0"/>
            <w:vAlign w:val="center"/>
          </w:tcPr>
          <w:p w14:paraId="13C95C02">
            <w:pPr>
              <w:snapToGrid w:val="0"/>
              <w:jc w:val="center"/>
              <w:rPr>
                <w:rFonts w:hint="eastAsia" w:ascii="仿宋" w:hAnsi="仿宋" w:eastAsia="仿宋" w:cs="仿宋"/>
                <w:color w:val="000000"/>
                <w:sz w:val="24"/>
              </w:rPr>
            </w:pPr>
            <w:r>
              <w:rPr>
                <w:rFonts w:hint="eastAsia" w:ascii="仿宋" w:hAnsi="仿宋" w:eastAsia="仿宋" w:cs="仿宋"/>
                <w:color w:val="000000"/>
                <w:sz w:val="24"/>
              </w:rPr>
              <w:t>204</w:t>
            </w:r>
          </w:p>
        </w:tc>
        <w:tc>
          <w:tcPr>
            <w:tcW w:w="414" w:type="pct"/>
            <w:noWrap w:val="0"/>
            <w:vAlign w:val="center"/>
          </w:tcPr>
          <w:p w14:paraId="62EC2DF0">
            <w:pPr>
              <w:snapToGrid w:val="0"/>
              <w:jc w:val="center"/>
              <w:rPr>
                <w:rFonts w:hint="eastAsia" w:ascii="仿宋" w:hAnsi="仿宋" w:eastAsia="仿宋" w:cs="仿宋"/>
                <w:color w:val="000000"/>
                <w:sz w:val="24"/>
              </w:rPr>
            </w:pPr>
            <w:r>
              <w:rPr>
                <w:rFonts w:hint="eastAsia" w:ascii="仿宋" w:hAnsi="仿宋" w:eastAsia="仿宋" w:cs="仿宋"/>
                <w:color w:val="000000"/>
                <w:sz w:val="24"/>
              </w:rPr>
              <w:t>考试</w:t>
            </w:r>
          </w:p>
        </w:tc>
        <w:tc>
          <w:tcPr>
            <w:tcW w:w="414" w:type="pct"/>
            <w:noWrap w:val="0"/>
            <w:vAlign w:val="center"/>
          </w:tcPr>
          <w:p w14:paraId="09114C4A">
            <w:pPr>
              <w:snapToGrid w:val="0"/>
              <w:jc w:val="center"/>
              <w:rPr>
                <w:rFonts w:hint="eastAsia" w:ascii="仿宋" w:hAnsi="仿宋" w:eastAsia="仿宋" w:cs="仿宋"/>
                <w:color w:val="000000"/>
                <w:sz w:val="24"/>
              </w:rPr>
            </w:pPr>
            <w:r>
              <w:rPr>
                <w:rFonts w:hint="eastAsia" w:ascii="仿宋" w:hAnsi="仿宋" w:eastAsia="仿宋" w:cs="仿宋"/>
                <w:color w:val="000000"/>
                <w:sz w:val="24"/>
              </w:rPr>
              <w:t>必修</w:t>
            </w:r>
          </w:p>
        </w:tc>
      </w:tr>
      <w:tr w14:paraId="2702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4B58B33A">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8</w:t>
            </w:r>
          </w:p>
        </w:tc>
        <w:tc>
          <w:tcPr>
            <w:tcW w:w="770" w:type="pct"/>
            <w:noWrap w:val="0"/>
            <w:vAlign w:val="center"/>
          </w:tcPr>
          <w:p w14:paraId="65393188">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英语</w:t>
            </w:r>
          </w:p>
        </w:tc>
        <w:tc>
          <w:tcPr>
            <w:tcW w:w="2224" w:type="pct"/>
            <w:noWrap w:val="0"/>
            <w:vAlign w:val="center"/>
          </w:tcPr>
          <w:p w14:paraId="78F0E4C6">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依据中等职业学校英语课程标准开设，在初中英语学习的基础上，帮助学生进一步学习语言知识，提高学生听、说、读、写的语言基本技能和运用英语进行交际的能力；发展中等职业学校英语学科核心素养，引导学生在真实情景中开展语言实践活动，认识文化的多样性，形成开放包容的态度，发展健康的审美情趣；形成思维差异，增强国际理解，坚定文化自信，帮助学生树立正确的世界观，人生观和价值观，自觉践行社会主义核心价值观，德智体美劳全面发展的高素质劳动者和技术技能人才。</w:t>
            </w:r>
          </w:p>
        </w:tc>
        <w:tc>
          <w:tcPr>
            <w:tcW w:w="391" w:type="pct"/>
            <w:noWrap w:val="0"/>
            <w:vAlign w:val="center"/>
          </w:tcPr>
          <w:p w14:paraId="70A829D3">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11</w:t>
            </w:r>
          </w:p>
        </w:tc>
        <w:tc>
          <w:tcPr>
            <w:tcW w:w="391" w:type="pct"/>
            <w:noWrap w:val="0"/>
            <w:vAlign w:val="center"/>
          </w:tcPr>
          <w:p w14:paraId="789A6EEE">
            <w:pPr>
              <w:snapToGrid w:val="0"/>
              <w:jc w:val="center"/>
              <w:rPr>
                <w:rFonts w:hint="eastAsia" w:ascii="仿宋" w:hAnsi="仿宋" w:eastAsia="仿宋" w:cs="仿宋"/>
                <w:color w:val="000000"/>
                <w:sz w:val="24"/>
              </w:rPr>
            </w:pPr>
            <w:r>
              <w:rPr>
                <w:rFonts w:hint="eastAsia" w:ascii="仿宋" w:hAnsi="仿宋" w:eastAsia="仿宋" w:cs="仿宋"/>
                <w:color w:val="000000"/>
                <w:sz w:val="24"/>
              </w:rPr>
              <w:t>204</w:t>
            </w:r>
          </w:p>
        </w:tc>
        <w:tc>
          <w:tcPr>
            <w:tcW w:w="414" w:type="pct"/>
            <w:noWrap w:val="0"/>
            <w:vAlign w:val="center"/>
          </w:tcPr>
          <w:p w14:paraId="30891708">
            <w:pPr>
              <w:snapToGrid w:val="0"/>
              <w:jc w:val="center"/>
              <w:rPr>
                <w:rFonts w:hint="eastAsia" w:ascii="仿宋" w:hAnsi="仿宋" w:eastAsia="仿宋" w:cs="仿宋"/>
                <w:color w:val="000000"/>
                <w:sz w:val="24"/>
              </w:rPr>
            </w:pPr>
            <w:r>
              <w:rPr>
                <w:rFonts w:hint="eastAsia" w:ascii="仿宋" w:hAnsi="仿宋" w:eastAsia="仿宋" w:cs="仿宋"/>
                <w:color w:val="000000"/>
                <w:sz w:val="24"/>
              </w:rPr>
              <w:t>考试</w:t>
            </w:r>
          </w:p>
        </w:tc>
        <w:tc>
          <w:tcPr>
            <w:tcW w:w="414" w:type="pct"/>
            <w:noWrap w:val="0"/>
            <w:vAlign w:val="center"/>
          </w:tcPr>
          <w:p w14:paraId="5140568E">
            <w:pPr>
              <w:snapToGrid w:val="0"/>
              <w:jc w:val="center"/>
              <w:rPr>
                <w:rFonts w:hint="eastAsia" w:ascii="仿宋" w:hAnsi="仿宋" w:eastAsia="仿宋" w:cs="仿宋"/>
                <w:color w:val="000000"/>
                <w:sz w:val="24"/>
              </w:rPr>
            </w:pPr>
            <w:r>
              <w:rPr>
                <w:rFonts w:hint="eastAsia" w:ascii="仿宋" w:hAnsi="仿宋" w:eastAsia="仿宋" w:cs="仿宋"/>
                <w:color w:val="000000"/>
                <w:sz w:val="24"/>
              </w:rPr>
              <w:t>必修</w:t>
            </w:r>
          </w:p>
        </w:tc>
      </w:tr>
      <w:tr w14:paraId="5211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7E8044EF">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9</w:t>
            </w:r>
          </w:p>
        </w:tc>
        <w:tc>
          <w:tcPr>
            <w:tcW w:w="770" w:type="pct"/>
            <w:noWrap w:val="0"/>
            <w:vAlign w:val="center"/>
          </w:tcPr>
          <w:p w14:paraId="71081983">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信息技术</w:t>
            </w:r>
          </w:p>
        </w:tc>
        <w:tc>
          <w:tcPr>
            <w:tcW w:w="2224" w:type="pct"/>
            <w:noWrap w:val="0"/>
            <w:vAlign w:val="center"/>
          </w:tcPr>
          <w:p w14:paraId="33F9412B">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依据中等职业学校信息技术课程标准开设，中等职业学校信息技术课程要落实立德树人的根本任务，通过理论知识学习、基础技能训练和综合应用实践，培养中等职业学校学生符合时代要求的信息素养和适应职业发展需要的信息能力。</w:t>
            </w:r>
          </w:p>
        </w:tc>
        <w:tc>
          <w:tcPr>
            <w:tcW w:w="391" w:type="pct"/>
            <w:noWrap w:val="0"/>
            <w:vAlign w:val="center"/>
          </w:tcPr>
          <w:p w14:paraId="4B8DE71F">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6</w:t>
            </w:r>
          </w:p>
        </w:tc>
        <w:tc>
          <w:tcPr>
            <w:tcW w:w="391" w:type="pct"/>
            <w:noWrap w:val="0"/>
            <w:vAlign w:val="center"/>
          </w:tcPr>
          <w:p w14:paraId="4B80C1AE">
            <w:pPr>
              <w:snapToGrid w:val="0"/>
              <w:jc w:val="center"/>
              <w:rPr>
                <w:rFonts w:hint="eastAsia" w:ascii="仿宋" w:hAnsi="仿宋" w:eastAsia="仿宋" w:cs="仿宋"/>
                <w:color w:val="000000"/>
                <w:sz w:val="24"/>
              </w:rPr>
            </w:pPr>
            <w:r>
              <w:rPr>
                <w:rFonts w:hint="eastAsia" w:ascii="仿宋" w:hAnsi="仿宋" w:eastAsia="仿宋" w:cs="仿宋"/>
                <w:color w:val="000000"/>
                <w:sz w:val="24"/>
              </w:rPr>
              <w:t>108</w:t>
            </w:r>
          </w:p>
        </w:tc>
        <w:tc>
          <w:tcPr>
            <w:tcW w:w="414" w:type="pct"/>
            <w:noWrap w:val="0"/>
            <w:vAlign w:val="center"/>
          </w:tcPr>
          <w:p w14:paraId="55C77EBE">
            <w:pPr>
              <w:snapToGrid w:val="0"/>
              <w:jc w:val="center"/>
              <w:rPr>
                <w:rFonts w:hint="eastAsia" w:ascii="仿宋" w:hAnsi="仿宋" w:eastAsia="仿宋" w:cs="仿宋"/>
                <w:color w:val="000000"/>
                <w:sz w:val="24"/>
              </w:rPr>
            </w:pPr>
            <w:r>
              <w:rPr>
                <w:rFonts w:hint="eastAsia" w:ascii="仿宋" w:hAnsi="仿宋" w:eastAsia="仿宋" w:cs="仿宋"/>
                <w:color w:val="000000"/>
                <w:sz w:val="24"/>
              </w:rPr>
              <w:t>考查</w:t>
            </w:r>
          </w:p>
        </w:tc>
        <w:tc>
          <w:tcPr>
            <w:tcW w:w="414" w:type="pct"/>
            <w:noWrap w:val="0"/>
            <w:vAlign w:val="center"/>
          </w:tcPr>
          <w:p w14:paraId="54BF8FBA">
            <w:pPr>
              <w:snapToGrid w:val="0"/>
              <w:jc w:val="center"/>
              <w:rPr>
                <w:rFonts w:hint="eastAsia" w:ascii="仿宋" w:hAnsi="仿宋" w:eastAsia="仿宋" w:cs="仿宋"/>
                <w:color w:val="000000"/>
                <w:sz w:val="24"/>
              </w:rPr>
            </w:pPr>
            <w:r>
              <w:rPr>
                <w:rFonts w:hint="eastAsia" w:ascii="仿宋" w:hAnsi="仿宋" w:eastAsia="仿宋" w:cs="仿宋"/>
                <w:color w:val="000000"/>
                <w:sz w:val="24"/>
              </w:rPr>
              <w:t>必修</w:t>
            </w:r>
          </w:p>
        </w:tc>
      </w:tr>
      <w:tr w14:paraId="63A3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02C7545F">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10</w:t>
            </w:r>
          </w:p>
        </w:tc>
        <w:tc>
          <w:tcPr>
            <w:tcW w:w="770" w:type="pct"/>
            <w:noWrap w:val="0"/>
            <w:vAlign w:val="center"/>
          </w:tcPr>
          <w:p w14:paraId="19749DF8">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体育与健康</w:t>
            </w:r>
          </w:p>
        </w:tc>
        <w:tc>
          <w:tcPr>
            <w:tcW w:w="2224" w:type="pct"/>
            <w:noWrap w:val="0"/>
            <w:vAlign w:val="center"/>
          </w:tcPr>
          <w:p w14:paraId="0DD83DA1">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依据中等职业学校体育与健康课程标准开设，中等职业学校体育与健康课程要落实立德树人的根本任务，以体育人，增强学生体质。通过学习本课程，学生能够喜爱并积极参与体育运动，享受体育运动的乐趣；学会锻炼身体的科学方法，掌握1</w:t>
            </w:r>
            <w:r>
              <w:rPr>
                <w:rFonts w:hint="eastAsia" w:ascii="仿宋" w:hAnsi="仿宋" w:eastAsia="仿宋" w:cs="仿宋"/>
                <w:color w:val="000000"/>
                <w:sz w:val="24"/>
                <w:lang w:eastAsia="zh-CN"/>
              </w:rPr>
              <w:t>－</w:t>
            </w:r>
            <w:r>
              <w:rPr>
                <w:rFonts w:hint="eastAsia" w:ascii="仿宋" w:hAnsi="仿宋" w:eastAsia="仿宋" w:cs="仿宋"/>
                <w:color w:val="000000"/>
                <w:sz w:val="24"/>
              </w:rPr>
              <w:t>2项体育运动技能，提升体育运动能力，提高职业体能水平；树立健康观念，掌握健康知识和职业相关的健康安全知识，形成健康文明的生活方式；遵守体育道德规范和行为准则，发扬体育精神，塑造良好的体育品格，增强责任意识、规则意识和团队意识。帮助学生在体育锻炼中享受乐趣、增强体质、健全人格、锤炼意志，使学生在运动能力、健康行为和体育精神三方面获得全面发展。</w:t>
            </w:r>
          </w:p>
        </w:tc>
        <w:tc>
          <w:tcPr>
            <w:tcW w:w="391" w:type="pct"/>
            <w:noWrap w:val="0"/>
            <w:vAlign w:val="center"/>
          </w:tcPr>
          <w:p w14:paraId="4DB1A796">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11</w:t>
            </w:r>
          </w:p>
        </w:tc>
        <w:tc>
          <w:tcPr>
            <w:tcW w:w="391" w:type="pct"/>
            <w:noWrap w:val="0"/>
            <w:vAlign w:val="center"/>
          </w:tcPr>
          <w:p w14:paraId="3E9AA724">
            <w:pPr>
              <w:snapToGrid w:val="0"/>
              <w:jc w:val="center"/>
              <w:rPr>
                <w:rFonts w:hint="eastAsia" w:ascii="仿宋" w:hAnsi="仿宋" w:eastAsia="仿宋" w:cs="仿宋"/>
                <w:color w:val="000000"/>
                <w:sz w:val="24"/>
              </w:rPr>
            </w:pPr>
            <w:r>
              <w:rPr>
                <w:rFonts w:hint="eastAsia" w:ascii="仿宋" w:hAnsi="仿宋" w:eastAsia="仿宋" w:cs="仿宋"/>
                <w:color w:val="000000"/>
                <w:sz w:val="24"/>
              </w:rPr>
              <w:t>192</w:t>
            </w:r>
          </w:p>
        </w:tc>
        <w:tc>
          <w:tcPr>
            <w:tcW w:w="414" w:type="pct"/>
            <w:noWrap w:val="0"/>
            <w:vAlign w:val="center"/>
          </w:tcPr>
          <w:p w14:paraId="24278772">
            <w:pPr>
              <w:snapToGrid w:val="0"/>
              <w:jc w:val="center"/>
              <w:rPr>
                <w:rFonts w:hint="eastAsia" w:ascii="仿宋" w:hAnsi="仿宋" w:eastAsia="仿宋" w:cs="仿宋"/>
                <w:color w:val="000000"/>
                <w:sz w:val="24"/>
              </w:rPr>
            </w:pPr>
            <w:r>
              <w:rPr>
                <w:rFonts w:hint="eastAsia" w:ascii="仿宋" w:hAnsi="仿宋" w:eastAsia="仿宋" w:cs="仿宋"/>
                <w:color w:val="000000"/>
                <w:sz w:val="24"/>
              </w:rPr>
              <w:t>考查</w:t>
            </w:r>
          </w:p>
        </w:tc>
        <w:tc>
          <w:tcPr>
            <w:tcW w:w="414" w:type="pct"/>
            <w:noWrap w:val="0"/>
            <w:vAlign w:val="center"/>
          </w:tcPr>
          <w:p w14:paraId="5918F4FC">
            <w:pPr>
              <w:snapToGrid w:val="0"/>
              <w:jc w:val="center"/>
              <w:rPr>
                <w:rFonts w:hint="eastAsia" w:ascii="仿宋" w:hAnsi="仿宋" w:eastAsia="仿宋" w:cs="仿宋"/>
                <w:color w:val="000000"/>
                <w:sz w:val="24"/>
              </w:rPr>
            </w:pPr>
            <w:r>
              <w:rPr>
                <w:rFonts w:hint="eastAsia" w:ascii="仿宋" w:hAnsi="仿宋" w:eastAsia="仿宋" w:cs="仿宋"/>
                <w:color w:val="000000"/>
                <w:sz w:val="24"/>
              </w:rPr>
              <w:t>必修</w:t>
            </w:r>
          </w:p>
        </w:tc>
      </w:tr>
      <w:tr w14:paraId="4FE0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5627F0A6">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11</w:t>
            </w:r>
          </w:p>
        </w:tc>
        <w:tc>
          <w:tcPr>
            <w:tcW w:w="770" w:type="pct"/>
            <w:noWrap w:val="0"/>
            <w:vAlign w:val="center"/>
          </w:tcPr>
          <w:p w14:paraId="2CC49320">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艺术</w:t>
            </w:r>
          </w:p>
        </w:tc>
        <w:tc>
          <w:tcPr>
            <w:tcW w:w="2224" w:type="pct"/>
            <w:noWrap w:val="0"/>
            <w:vAlign w:val="center"/>
          </w:tcPr>
          <w:p w14:paraId="69B3B371">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依据中等职业学校公共艺术课程标准（2020 年版）开设，并注重培养学生艺术欣赏能力，提高学生文化品位和审美素质，培育学生职业素养、创新能力与合作意识等在本专业中的应用能力。</w:t>
            </w:r>
          </w:p>
        </w:tc>
        <w:tc>
          <w:tcPr>
            <w:tcW w:w="391" w:type="pct"/>
            <w:noWrap w:val="0"/>
            <w:vAlign w:val="center"/>
          </w:tcPr>
          <w:p w14:paraId="4DFF9B18">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391" w:type="pct"/>
            <w:noWrap w:val="0"/>
            <w:vAlign w:val="center"/>
          </w:tcPr>
          <w:p w14:paraId="47B4FB02">
            <w:pPr>
              <w:snapToGrid w:val="0"/>
              <w:jc w:val="center"/>
              <w:rPr>
                <w:rFonts w:hint="eastAsia" w:ascii="仿宋" w:hAnsi="仿宋" w:eastAsia="仿宋" w:cs="仿宋"/>
                <w:color w:val="000000"/>
                <w:sz w:val="24"/>
              </w:rPr>
            </w:pPr>
            <w:r>
              <w:rPr>
                <w:rFonts w:hint="eastAsia" w:ascii="仿宋" w:hAnsi="仿宋" w:eastAsia="仿宋" w:cs="仿宋"/>
                <w:color w:val="000000"/>
                <w:sz w:val="24"/>
              </w:rPr>
              <w:t>72</w:t>
            </w:r>
          </w:p>
        </w:tc>
        <w:tc>
          <w:tcPr>
            <w:tcW w:w="414" w:type="pct"/>
            <w:noWrap w:val="0"/>
            <w:vAlign w:val="center"/>
          </w:tcPr>
          <w:p w14:paraId="6FC84980">
            <w:pPr>
              <w:snapToGrid w:val="0"/>
              <w:jc w:val="center"/>
              <w:rPr>
                <w:rFonts w:hint="eastAsia" w:ascii="仿宋" w:hAnsi="仿宋" w:eastAsia="仿宋" w:cs="仿宋"/>
                <w:color w:val="000000"/>
                <w:sz w:val="24"/>
              </w:rPr>
            </w:pPr>
            <w:r>
              <w:rPr>
                <w:rFonts w:hint="eastAsia" w:ascii="仿宋" w:hAnsi="仿宋" w:eastAsia="仿宋" w:cs="仿宋"/>
                <w:color w:val="000000"/>
                <w:sz w:val="24"/>
              </w:rPr>
              <w:t>考查</w:t>
            </w:r>
          </w:p>
        </w:tc>
        <w:tc>
          <w:tcPr>
            <w:tcW w:w="414" w:type="pct"/>
            <w:noWrap w:val="0"/>
            <w:vAlign w:val="center"/>
          </w:tcPr>
          <w:p w14:paraId="6976DC35">
            <w:pPr>
              <w:snapToGrid w:val="0"/>
              <w:jc w:val="center"/>
              <w:rPr>
                <w:rFonts w:hint="eastAsia" w:ascii="仿宋" w:hAnsi="仿宋" w:eastAsia="仿宋" w:cs="仿宋"/>
                <w:color w:val="000000"/>
                <w:sz w:val="24"/>
              </w:rPr>
            </w:pPr>
            <w:r>
              <w:rPr>
                <w:rFonts w:hint="eastAsia" w:ascii="仿宋" w:hAnsi="仿宋" w:eastAsia="仿宋" w:cs="仿宋"/>
                <w:color w:val="000000"/>
                <w:sz w:val="24"/>
              </w:rPr>
              <w:t>必修</w:t>
            </w:r>
          </w:p>
        </w:tc>
      </w:tr>
      <w:tr w14:paraId="614C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62102F24">
            <w:pPr>
              <w:overflowPunct w:val="0"/>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12</w:t>
            </w:r>
          </w:p>
        </w:tc>
        <w:tc>
          <w:tcPr>
            <w:tcW w:w="770" w:type="pct"/>
            <w:noWrap w:val="0"/>
            <w:vAlign w:val="center"/>
          </w:tcPr>
          <w:p w14:paraId="4019FF15">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物理</w:t>
            </w:r>
          </w:p>
        </w:tc>
        <w:tc>
          <w:tcPr>
            <w:tcW w:w="2224" w:type="pct"/>
            <w:noWrap w:val="0"/>
            <w:vAlign w:val="center"/>
          </w:tcPr>
          <w:p w14:paraId="5091ABA6">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据中等职业学校物理课程标准开设，引导学生从物理学的视角认识自然，认识物理学与生产、生活的关系，经历科学实践过程，掌握科学研究方法，养成科学思维习惯，培育科学精神，增强实践能力和创新意识</w:t>
            </w:r>
            <w:r>
              <w:rPr>
                <w:rFonts w:hint="eastAsia" w:ascii="仿宋" w:hAnsi="仿宋" w:eastAsia="仿宋" w:cs="仿宋"/>
                <w:color w:val="000000"/>
                <w:sz w:val="24"/>
                <w:lang w:eastAsia="zh-CN"/>
              </w:rPr>
              <w:t>；</w:t>
            </w:r>
            <w:r>
              <w:rPr>
                <w:rFonts w:hint="eastAsia" w:ascii="仿宋" w:hAnsi="仿宋" w:eastAsia="仿宋" w:cs="仿宋"/>
                <w:color w:val="000000"/>
                <w:sz w:val="24"/>
              </w:rPr>
              <w:t>培养学生职业发展、终身学习和担当民族复兴大任所必需的物理学科核心素养，引领学生逐步形成科学精神及科学的世界观、人生观和价值观，自觉践行社会主义核心价值观，成为德智体美劳全面发展的高素质劳动者和技术技能人才。</w:t>
            </w:r>
          </w:p>
        </w:tc>
        <w:tc>
          <w:tcPr>
            <w:tcW w:w="391" w:type="pct"/>
            <w:noWrap w:val="0"/>
            <w:vAlign w:val="center"/>
          </w:tcPr>
          <w:p w14:paraId="14F3270E">
            <w:pPr>
              <w:widowControl/>
              <w:snapToGrid w:val="0"/>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391" w:type="pct"/>
            <w:noWrap w:val="0"/>
            <w:vAlign w:val="center"/>
          </w:tcPr>
          <w:p w14:paraId="1C51CF0D">
            <w:pPr>
              <w:snapToGrid w:val="0"/>
              <w:jc w:val="center"/>
              <w:rPr>
                <w:rFonts w:hint="eastAsia" w:ascii="仿宋" w:hAnsi="仿宋" w:eastAsia="仿宋" w:cs="仿宋"/>
                <w:color w:val="000000"/>
                <w:sz w:val="24"/>
              </w:rPr>
            </w:pPr>
            <w:r>
              <w:rPr>
                <w:rFonts w:hint="eastAsia" w:ascii="仿宋" w:hAnsi="仿宋" w:eastAsia="仿宋" w:cs="仿宋"/>
                <w:color w:val="000000"/>
                <w:sz w:val="24"/>
              </w:rPr>
              <w:t>72</w:t>
            </w:r>
          </w:p>
        </w:tc>
        <w:tc>
          <w:tcPr>
            <w:tcW w:w="414" w:type="pct"/>
            <w:noWrap w:val="0"/>
            <w:vAlign w:val="center"/>
          </w:tcPr>
          <w:p w14:paraId="0B0FA79B">
            <w:pPr>
              <w:snapToGrid w:val="0"/>
              <w:jc w:val="center"/>
              <w:rPr>
                <w:rFonts w:hint="eastAsia" w:ascii="仿宋" w:hAnsi="仿宋" w:eastAsia="仿宋" w:cs="仿宋"/>
                <w:color w:val="000000"/>
                <w:sz w:val="24"/>
              </w:rPr>
            </w:pPr>
            <w:r>
              <w:rPr>
                <w:rFonts w:hint="eastAsia" w:ascii="仿宋" w:hAnsi="仿宋" w:eastAsia="仿宋" w:cs="仿宋"/>
                <w:color w:val="000000"/>
                <w:sz w:val="24"/>
              </w:rPr>
              <w:t>考查</w:t>
            </w:r>
          </w:p>
        </w:tc>
        <w:tc>
          <w:tcPr>
            <w:tcW w:w="414" w:type="pct"/>
            <w:noWrap w:val="0"/>
            <w:vAlign w:val="center"/>
          </w:tcPr>
          <w:p w14:paraId="18E49A9B">
            <w:pPr>
              <w:snapToGrid w:val="0"/>
              <w:jc w:val="center"/>
              <w:rPr>
                <w:rFonts w:hint="eastAsia" w:ascii="仿宋" w:hAnsi="仿宋" w:eastAsia="仿宋" w:cs="仿宋"/>
                <w:color w:val="000000"/>
                <w:sz w:val="24"/>
              </w:rPr>
            </w:pPr>
            <w:bookmarkStart w:id="0" w:name="OLE_LINK2"/>
            <w:bookmarkStart w:id="1" w:name="OLE_LINK1"/>
            <w:r>
              <w:rPr>
                <w:rFonts w:hint="eastAsia" w:ascii="仿宋" w:hAnsi="仿宋" w:eastAsia="仿宋" w:cs="仿宋"/>
                <w:color w:val="000000"/>
                <w:sz w:val="24"/>
              </w:rPr>
              <w:t>必修</w:t>
            </w:r>
            <w:bookmarkEnd w:id="0"/>
            <w:bookmarkEnd w:id="1"/>
          </w:p>
        </w:tc>
      </w:tr>
      <w:tr w14:paraId="01D7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6FA83777">
            <w:pPr>
              <w:overflowPunct w:val="0"/>
              <w:snapToGrid w:val="0"/>
              <w:spacing w:line="300" w:lineRule="exact"/>
              <w:jc w:val="center"/>
              <w:rPr>
                <w:rFonts w:ascii="仿宋" w:eastAsia="仿宋"/>
                <w:color w:val="000000"/>
                <w:sz w:val="24"/>
              </w:rPr>
            </w:pPr>
            <w:r>
              <w:rPr>
                <w:rFonts w:ascii="仿宋" w:eastAsia="仿宋"/>
                <w:color w:val="000000"/>
                <w:sz w:val="24"/>
              </w:rPr>
              <w:t>13</w:t>
            </w:r>
          </w:p>
        </w:tc>
        <w:tc>
          <w:tcPr>
            <w:tcW w:w="770" w:type="pct"/>
            <w:noWrap w:val="0"/>
            <w:vAlign w:val="center"/>
          </w:tcPr>
          <w:p w14:paraId="28D62945">
            <w:pPr>
              <w:snapToGrid w:val="0"/>
              <w:spacing w:line="300" w:lineRule="exact"/>
              <w:jc w:val="center"/>
              <w:rPr>
                <w:rFonts w:hint="eastAsia" w:ascii="仿宋" w:hAnsi="仿宋" w:eastAsia="仿宋" w:cs="仿宋"/>
                <w:color w:val="000000"/>
                <w:sz w:val="24"/>
              </w:rPr>
            </w:pPr>
            <w:r>
              <w:rPr>
                <w:rFonts w:hint="eastAsia" w:ascii="仿宋" w:hAnsi="仿宋" w:eastAsia="仿宋" w:cs="仿宋"/>
                <w:color w:val="000000"/>
                <w:sz w:val="24"/>
              </w:rPr>
              <w:t>劳动教育</w:t>
            </w:r>
          </w:p>
        </w:tc>
        <w:tc>
          <w:tcPr>
            <w:tcW w:w="2224" w:type="pct"/>
            <w:noWrap w:val="0"/>
            <w:vAlign w:val="center"/>
          </w:tcPr>
          <w:p w14:paraId="16EE1A6D">
            <w:pPr>
              <w:overflowPunct w:val="0"/>
              <w:snapToGrid w:val="0"/>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通过劳动教育，帮助学生树立正确的劳动观，铸造崇高个人品德，助益学生锻炼劳动技能，积累劳动经验，培养劳动习惯；具有沟通协作、团结合作的能力。培育正确的劳动价值观，将劳动光荣、劳动崇高、劳动伟大。劳动美丽的观念根植于学生内心，使学生摒弃好逸恶劳、不劳而获等错误观念，塑造正确的劳动态度和情感。</w:t>
            </w:r>
          </w:p>
        </w:tc>
        <w:tc>
          <w:tcPr>
            <w:tcW w:w="391" w:type="pct"/>
            <w:noWrap w:val="0"/>
            <w:vAlign w:val="center"/>
          </w:tcPr>
          <w:p w14:paraId="20FA8492">
            <w:pPr>
              <w:widowControl/>
              <w:snapToGrid w:val="0"/>
              <w:jc w:val="center"/>
              <w:rPr>
                <w:rFonts w:ascii="仿宋" w:eastAsia="仿宋"/>
                <w:color w:val="000000"/>
                <w:sz w:val="24"/>
              </w:rPr>
            </w:pPr>
            <w:r>
              <w:rPr>
                <w:rFonts w:ascii="仿宋" w:eastAsia="仿宋"/>
                <w:color w:val="000000"/>
                <w:sz w:val="24"/>
              </w:rPr>
              <w:t>2</w:t>
            </w:r>
          </w:p>
        </w:tc>
        <w:tc>
          <w:tcPr>
            <w:tcW w:w="391" w:type="pct"/>
            <w:noWrap w:val="0"/>
            <w:vAlign w:val="center"/>
          </w:tcPr>
          <w:p w14:paraId="74E9BF09">
            <w:pPr>
              <w:snapToGrid w:val="0"/>
              <w:jc w:val="center"/>
              <w:rPr>
                <w:rFonts w:ascii="仿宋" w:eastAsia="仿宋"/>
                <w:color w:val="000000"/>
                <w:sz w:val="24"/>
              </w:rPr>
            </w:pPr>
            <w:r>
              <w:rPr>
                <w:rFonts w:ascii="仿宋" w:eastAsia="仿宋"/>
                <w:color w:val="000000"/>
                <w:sz w:val="24"/>
              </w:rPr>
              <w:t>36</w:t>
            </w:r>
          </w:p>
        </w:tc>
        <w:tc>
          <w:tcPr>
            <w:tcW w:w="414" w:type="pct"/>
            <w:noWrap w:val="0"/>
            <w:vAlign w:val="center"/>
          </w:tcPr>
          <w:p w14:paraId="553BB733">
            <w:pPr>
              <w:snapToGrid w:val="0"/>
              <w:jc w:val="center"/>
              <w:rPr>
                <w:rFonts w:ascii="仿宋" w:eastAsia="仿宋"/>
                <w:color w:val="000000"/>
                <w:sz w:val="24"/>
              </w:rPr>
            </w:pPr>
            <w:r>
              <w:rPr>
                <w:rFonts w:ascii="仿宋" w:eastAsia="仿宋"/>
                <w:color w:val="000000"/>
                <w:sz w:val="24"/>
              </w:rPr>
              <w:t>考查</w:t>
            </w:r>
          </w:p>
        </w:tc>
        <w:tc>
          <w:tcPr>
            <w:tcW w:w="414" w:type="pct"/>
            <w:noWrap w:val="0"/>
            <w:vAlign w:val="center"/>
          </w:tcPr>
          <w:p w14:paraId="404DD106">
            <w:pPr>
              <w:snapToGrid w:val="0"/>
              <w:jc w:val="center"/>
              <w:rPr>
                <w:rFonts w:ascii="仿宋" w:eastAsia="仿宋"/>
                <w:color w:val="000000"/>
                <w:sz w:val="24"/>
              </w:rPr>
            </w:pPr>
            <w:r>
              <w:rPr>
                <w:rFonts w:ascii="仿宋" w:eastAsia="仿宋"/>
                <w:color w:val="000000"/>
                <w:sz w:val="24"/>
              </w:rPr>
              <w:t>必修</w:t>
            </w:r>
          </w:p>
        </w:tc>
      </w:tr>
      <w:tr w14:paraId="441E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1D60767D">
            <w:pPr>
              <w:overflowPunct w:val="0"/>
              <w:snapToGrid w:val="0"/>
              <w:spacing w:line="300" w:lineRule="exact"/>
              <w:jc w:val="center"/>
              <w:rPr>
                <w:rFonts w:ascii="仿宋" w:eastAsia="仿宋"/>
                <w:color w:val="000000"/>
                <w:sz w:val="24"/>
              </w:rPr>
            </w:pPr>
            <w:r>
              <w:rPr>
                <w:rFonts w:ascii="仿宋" w:eastAsia="仿宋"/>
                <w:color w:val="000000"/>
                <w:sz w:val="24"/>
              </w:rPr>
              <w:t>14</w:t>
            </w:r>
          </w:p>
        </w:tc>
        <w:tc>
          <w:tcPr>
            <w:tcW w:w="770" w:type="pct"/>
            <w:noWrap w:val="0"/>
            <w:vAlign w:val="center"/>
          </w:tcPr>
          <w:p w14:paraId="66FC9687">
            <w:pPr>
              <w:widowControl/>
              <w:snapToGrid w:val="0"/>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rPr>
              <w:t>中华优秀传统文化</w:t>
            </w:r>
          </w:p>
        </w:tc>
        <w:tc>
          <w:tcPr>
            <w:tcW w:w="2224" w:type="pct"/>
            <w:noWrap w:val="0"/>
            <w:vAlign w:val="center"/>
          </w:tcPr>
          <w:p w14:paraId="1892D17B">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本课程对接人才培养目标，面向工作岗位，以就业为导向，通过对诸子思想智慧、中华传统美德、中国古代教育、中国古典文学与艺术、中国传统民俗及古代科技等内容的学习，进一步加强学生的传统文化教育，提高文化素养和思想觉悟，助推学生人文素养、职业素养和专业素养的全面发展。</w:t>
            </w:r>
          </w:p>
        </w:tc>
        <w:tc>
          <w:tcPr>
            <w:tcW w:w="391" w:type="pct"/>
            <w:noWrap w:val="0"/>
            <w:vAlign w:val="center"/>
          </w:tcPr>
          <w:p w14:paraId="597EEB7A">
            <w:pPr>
              <w:widowControl/>
              <w:snapToGrid w:val="0"/>
              <w:jc w:val="center"/>
              <w:rPr>
                <w:rFonts w:ascii="仿宋" w:eastAsia="仿宋"/>
                <w:color w:val="000000"/>
                <w:sz w:val="24"/>
              </w:rPr>
            </w:pPr>
            <w:r>
              <w:rPr>
                <w:rFonts w:ascii="仿宋" w:eastAsia="仿宋"/>
                <w:color w:val="000000"/>
                <w:sz w:val="24"/>
              </w:rPr>
              <w:t>2</w:t>
            </w:r>
          </w:p>
        </w:tc>
        <w:tc>
          <w:tcPr>
            <w:tcW w:w="391" w:type="pct"/>
            <w:noWrap w:val="0"/>
            <w:vAlign w:val="center"/>
          </w:tcPr>
          <w:p w14:paraId="7BED266A">
            <w:pPr>
              <w:snapToGrid w:val="0"/>
              <w:jc w:val="center"/>
              <w:rPr>
                <w:rFonts w:ascii="仿宋" w:eastAsia="仿宋"/>
                <w:color w:val="000000"/>
                <w:sz w:val="24"/>
                <w:szCs w:val="24"/>
              </w:rPr>
            </w:pPr>
            <w:r>
              <w:rPr>
                <w:rFonts w:ascii="仿宋" w:eastAsia="仿宋"/>
                <w:color w:val="000000"/>
                <w:sz w:val="24"/>
                <w:szCs w:val="24"/>
              </w:rPr>
              <w:t>36</w:t>
            </w:r>
          </w:p>
        </w:tc>
        <w:tc>
          <w:tcPr>
            <w:tcW w:w="414" w:type="pct"/>
            <w:noWrap w:val="0"/>
            <w:vAlign w:val="center"/>
          </w:tcPr>
          <w:p w14:paraId="30656E96">
            <w:pPr>
              <w:snapToGrid w:val="0"/>
              <w:jc w:val="center"/>
              <w:rPr>
                <w:rFonts w:ascii="仿宋" w:eastAsia="仿宋"/>
                <w:color w:val="000000"/>
                <w:sz w:val="24"/>
                <w:szCs w:val="24"/>
              </w:rPr>
            </w:pPr>
            <w:r>
              <w:rPr>
                <w:rFonts w:ascii="仿宋" w:eastAsia="仿宋"/>
                <w:color w:val="000000"/>
                <w:sz w:val="24"/>
                <w:szCs w:val="24"/>
              </w:rPr>
              <w:t>考查</w:t>
            </w:r>
          </w:p>
        </w:tc>
        <w:tc>
          <w:tcPr>
            <w:tcW w:w="414" w:type="pct"/>
            <w:noWrap w:val="0"/>
            <w:vAlign w:val="center"/>
          </w:tcPr>
          <w:p w14:paraId="03BEDE20">
            <w:pPr>
              <w:snapToGrid w:val="0"/>
              <w:jc w:val="center"/>
              <w:rPr>
                <w:rFonts w:ascii="仿宋" w:eastAsia="仿宋"/>
                <w:color w:val="000000"/>
                <w:sz w:val="24"/>
                <w:szCs w:val="24"/>
              </w:rPr>
            </w:pPr>
            <w:r>
              <w:rPr>
                <w:rFonts w:ascii="仿宋" w:eastAsia="仿宋"/>
                <w:color w:val="000000"/>
                <w:sz w:val="24"/>
                <w:szCs w:val="24"/>
              </w:rPr>
              <w:t>选修</w:t>
            </w:r>
          </w:p>
        </w:tc>
      </w:tr>
      <w:tr w14:paraId="73D9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391" w:type="pct"/>
            <w:noWrap w:val="0"/>
            <w:vAlign w:val="center"/>
          </w:tcPr>
          <w:p w14:paraId="15D25FF9">
            <w:pPr>
              <w:overflowPunct w:val="0"/>
              <w:snapToGrid w:val="0"/>
              <w:spacing w:line="300" w:lineRule="exact"/>
              <w:jc w:val="center"/>
              <w:rPr>
                <w:rFonts w:ascii="仿宋" w:eastAsia="仿宋"/>
                <w:color w:val="000000"/>
                <w:sz w:val="24"/>
              </w:rPr>
            </w:pPr>
            <w:r>
              <w:rPr>
                <w:rFonts w:ascii="仿宋" w:eastAsia="仿宋"/>
                <w:color w:val="000000"/>
                <w:sz w:val="24"/>
              </w:rPr>
              <w:t>15</w:t>
            </w:r>
          </w:p>
        </w:tc>
        <w:tc>
          <w:tcPr>
            <w:tcW w:w="770" w:type="pct"/>
            <w:noWrap w:val="0"/>
            <w:vAlign w:val="center"/>
          </w:tcPr>
          <w:p w14:paraId="214349C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职业发展与就业指导</w:t>
            </w:r>
          </w:p>
        </w:tc>
        <w:tc>
          <w:tcPr>
            <w:tcW w:w="2224" w:type="pct"/>
            <w:noWrap w:val="0"/>
            <w:vAlign w:val="center"/>
          </w:tcPr>
          <w:p w14:paraId="05235E28">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本课程针对职业院校学时特点，培养学时的社会适应性，教育学生树立终身学习理论，提供学习能力，学会交流沟通和团队协作，提供学生的实践能力、创造能力和创业能力。以培养就业观念端正，掌握职业发展与就业基本技能，能理性将自身发展与区域经济发展融为一体的技能专门人才为开设宗旨。</w:t>
            </w:r>
          </w:p>
        </w:tc>
        <w:tc>
          <w:tcPr>
            <w:tcW w:w="391" w:type="pct"/>
            <w:noWrap w:val="0"/>
            <w:vAlign w:val="center"/>
          </w:tcPr>
          <w:p w14:paraId="3452D294">
            <w:pPr>
              <w:widowControl/>
              <w:snapToGrid w:val="0"/>
              <w:jc w:val="center"/>
              <w:rPr>
                <w:rFonts w:ascii="仿宋" w:eastAsia="仿宋"/>
                <w:sz w:val="24"/>
              </w:rPr>
            </w:pPr>
            <w:r>
              <w:rPr>
                <w:rFonts w:ascii="仿宋" w:eastAsia="仿宋"/>
                <w:color w:val="000000"/>
                <w:sz w:val="24"/>
              </w:rPr>
              <w:t>2</w:t>
            </w:r>
          </w:p>
        </w:tc>
        <w:tc>
          <w:tcPr>
            <w:tcW w:w="391" w:type="pct"/>
            <w:noWrap w:val="0"/>
            <w:vAlign w:val="center"/>
          </w:tcPr>
          <w:p w14:paraId="63837105">
            <w:pPr>
              <w:snapToGrid w:val="0"/>
              <w:jc w:val="center"/>
              <w:rPr>
                <w:rFonts w:ascii="仿宋" w:eastAsia="仿宋"/>
                <w:color w:val="000000"/>
                <w:sz w:val="24"/>
                <w:szCs w:val="24"/>
              </w:rPr>
            </w:pPr>
            <w:r>
              <w:rPr>
                <w:rFonts w:ascii="仿宋" w:eastAsia="仿宋"/>
                <w:color w:val="000000"/>
                <w:sz w:val="24"/>
                <w:szCs w:val="24"/>
              </w:rPr>
              <w:t>36</w:t>
            </w:r>
          </w:p>
        </w:tc>
        <w:tc>
          <w:tcPr>
            <w:tcW w:w="414" w:type="pct"/>
            <w:noWrap w:val="0"/>
            <w:vAlign w:val="center"/>
          </w:tcPr>
          <w:p w14:paraId="5D145291">
            <w:pPr>
              <w:snapToGrid w:val="0"/>
              <w:jc w:val="center"/>
              <w:rPr>
                <w:rFonts w:ascii="仿宋" w:eastAsia="仿宋"/>
                <w:color w:val="000000"/>
                <w:sz w:val="24"/>
                <w:szCs w:val="24"/>
              </w:rPr>
            </w:pPr>
            <w:r>
              <w:rPr>
                <w:rFonts w:ascii="仿宋" w:eastAsia="仿宋"/>
                <w:color w:val="000000"/>
                <w:sz w:val="24"/>
                <w:szCs w:val="24"/>
              </w:rPr>
              <w:t>考查</w:t>
            </w:r>
          </w:p>
        </w:tc>
        <w:tc>
          <w:tcPr>
            <w:tcW w:w="414" w:type="pct"/>
            <w:noWrap w:val="0"/>
            <w:vAlign w:val="center"/>
          </w:tcPr>
          <w:p w14:paraId="72F8F8C2">
            <w:pPr>
              <w:snapToGrid w:val="0"/>
              <w:jc w:val="center"/>
              <w:rPr>
                <w:rFonts w:ascii="仿宋" w:eastAsia="仿宋"/>
                <w:color w:val="000000"/>
                <w:sz w:val="24"/>
                <w:szCs w:val="24"/>
              </w:rPr>
            </w:pPr>
            <w:r>
              <w:rPr>
                <w:rFonts w:ascii="仿宋" w:eastAsia="仿宋"/>
                <w:color w:val="000000"/>
                <w:sz w:val="24"/>
                <w:szCs w:val="24"/>
              </w:rPr>
              <w:t>选修</w:t>
            </w:r>
          </w:p>
        </w:tc>
      </w:tr>
    </w:tbl>
    <w:p w14:paraId="595AE970">
      <w:pPr>
        <w:pStyle w:val="33"/>
      </w:pPr>
      <w:r>
        <w:t>（二）专业（技能）课</w:t>
      </w:r>
    </w:p>
    <w:p w14:paraId="1878D658">
      <w:pPr>
        <w:pStyle w:val="4"/>
        <w:numPr>
          <w:ilvl w:val="0"/>
          <w:numId w:val="3"/>
        </w:numPr>
        <w:topLinePunct w:val="0"/>
        <w:ind w:left="0" w:leftChars="0" w:firstLine="640" w:firstLineChars="0"/>
        <w:rPr>
          <w:b w:val="0"/>
        </w:rPr>
      </w:pPr>
      <w:r>
        <w:t>专业基础课</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745"/>
        <w:gridCol w:w="5065"/>
        <w:gridCol w:w="651"/>
        <w:gridCol w:w="651"/>
        <w:gridCol w:w="651"/>
        <w:gridCol w:w="651"/>
      </w:tblGrid>
      <w:tr w14:paraId="4817D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54" w:type="pct"/>
            <w:noWrap w:val="0"/>
            <w:vAlign w:val="center"/>
          </w:tcPr>
          <w:p w14:paraId="08F72EC2">
            <w:pPr>
              <w:jc w:val="center"/>
              <w:rPr>
                <w:sz w:val="24"/>
                <w:szCs w:val="24"/>
              </w:rPr>
            </w:pPr>
            <w:r>
              <w:rPr>
                <w:sz w:val="24"/>
                <w:szCs w:val="24"/>
              </w:rPr>
              <w:t>序号</w:t>
            </w:r>
          </w:p>
        </w:tc>
        <w:tc>
          <w:tcPr>
            <w:tcW w:w="411" w:type="pct"/>
            <w:noWrap w:val="0"/>
            <w:vAlign w:val="center"/>
          </w:tcPr>
          <w:p w14:paraId="654544CA">
            <w:pPr>
              <w:spacing w:line="240" w:lineRule="exact"/>
              <w:jc w:val="center"/>
              <w:rPr>
                <w:sz w:val="24"/>
                <w:szCs w:val="24"/>
              </w:rPr>
            </w:pPr>
            <w:r>
              <w:rPr>
                <w:sz w:val="24"/>
                <w:szCs w:val="24"/>
              </w:rPr>
              <w:t>课程</w:t>
            </w:r>
          </w:p>
          <w:p w14:paraId="2A91CB81">
            <w:pPr>
              <w:spacing w:line="240" w:lineRule="exact"/>
              <w:jc w:val="center"/>
              <w:rPr>
                <w:sz w:val="24"/>
                <w:szCs w:val="24"/>
              </w:rPr>
            </w:pPr>
            <w:r>
              <w:rPr>
                <w:sz w:val="24"/>
                <w:szCs w:val="24"/>
              </w:rPr>
              <w:t>名称</w:t>
            </w:r>
          </w:p>
        </w:tc>
        <w:tc>
          <w:tcPr>
            <w:tcW w:w="2793" w:type="pct"/>
            <w:noWrap w:val="0"/>
            <w:vAlign w:val="center"/>
          </w:tcPr>
          <w:p w14:paraId="5FE9296E">
            <w:pPr>
              <w:jc w:val="center"/>
              <w:rPr>
                <w:sz w:val="24"/>
                <w:szCs w:val="24"/>
              </w:rPr>
            </w:pPr>
            <w:r>
              <w:rPr>
                <w:sz w:val="24"/>
                <w:szCs w:val="24"/>
              </w:rPr>
              <w:t>主要教学内容和目标要求</w:t>
            </w:r>
          </w:p>
        </w:tc>
        <w:tc>
          <w:tcPr>
            <w:tcW w:w="359" w:type="pct"/>
            <w:noWrap w:val="0"/>
            <w:vAlign w:val="center"/>
          </w:tcPr>
          <w:p w14:paraId="6FDDF7E2">
            <w:pPr>
              <w:jc w:val="center"/>
              <w:rPr>
                <w:sz w:val="24"/>
              </w:rPr>
            </w:pPr>
            <w:r>
              <w:rPr>
                <w:rFonts w:hint="eastAsia"/>
                <w:sz w:val="24"/>
              </w:rPr>
              <w:t>学分</w:t>
            </w:r>
          </w:p>
        </w:tc>
        <w:tc>
          <w:tcPr>
            <w:tcW w:w="359" w:type="pct"/>
            <w:noWrap w:val="0"/>
            <w:vAlign w:val="center"/>
          </w:tcPr>
          <w:p w14:paraId="1C6C4BDC">
            <w:pPr>
              <w:jc w:val="center"/>
              <w:rPr>
                <w:sz w:val="24"/>
              </w:rPr>
            </w:pPr>
            <w:r>
              <w:rPr>
                <w:sz w:val="24"/>
              </w:rPr>
              <w:t>学时</w:t>
            </w:r>
          </w:p>
        </w:tc>
        <w:tc>
          <w:tcPr>
            <w:tcW w:w="359" w:type="pct"/>
            <w:noWrap w:val="0"/>
            <w:vAlign w:val="center"/>
          </w:tcPr>
          <w:p w14:paraId="2D323C2B">
            <w:pPr>
              <w:spacing w:line="400" w:lineRule="exact"/>
              <w:jc w:val="center"/>
              <w:rPr>
                <w:sz w:val="24"/>
              </w:rPr>
            </w:pPr>
            <w:r>
              <w:rPr>
                <w:rFonts w:hint="eastAsia"/>
                <w:sz w:val="24"/>
              </w:rPr>
              <w:t>考核方式</w:t>
            </w:r>
          </w:p>
        </w:tc>
        <w:tc>
          <w:tcPr>
            <w:tcW w:w="359" w:type="pct"/>
            <w:noWrap w:val="0"/>
            <w:vAlign w:val="center"/>
          </w:tcPr>
          <w:p w14:paraId="3572A515">
            <w:pPr>
              <w:spacing w:line="400" w:lineRule="exact"/>
              <w:jc w:val="center"/>
              <w:rPr>
                <w:rFonts w:hint="eastAsia"/>
                <w:sz w:val="24"/>
              </w:rPr>
            </w:pPr>
            <w:r>
              <w:rPr>
                <w:rFonts w:hint="eastAsia"/>
                <w:sz w:val="24"/>
              </w:rPr>
              <w:t>课程性质</w:t>
            </w:r>
          </w:p>
        </w:tc>
      </w:tr>
      <w:tr w14:paraId="5502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54" w:type="pct"/>
            <w:noWrap w:val="0"/>
            <w:vAlign w:val="center"/>
          </w:tcPr>
          <w:p w14:paraId="5ACB5CB4">
            <w:pPr>
              <w:overflowPunct w:val="0"/>
              <w:snapToGrid w:val="0"/>
              <w:spacing w:line="400" w:lineRule="exact"/>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1</w:t>
            </w:r>
          </w:p>
        </w:tc>
        <w:tc>
          <w:tcPr>
            <w:tcW w:w="411" w:type="pct"/>
            <w:noWrap w:val="0"/>
            <w:vAlign w:val="center"/>
          </w:tcPr>
          <w:p w14:paraId="648C3D7A">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建筑施工</w:t>
            </w:r>
            <w:r>
              <w:rPr>
                <w:rFonts w:hint="eastAsia" w:ascii="仿宋" w:hAnsi="仿宋" w:eastAsia="仿宋" w:cs="仿宋"/>
                <w:color w:val="000000"/>
                <w:sz w:val="24"/>
                <w:szCs w:val="24"/>
              </w:rPr>
              <w:t>CAD</w:t>
            </w:r>
          </w:p>
        </w:tc>
        <w:tc>
          <w:tcPr>
            <w:tcW w:w="2793" w:type="pct"/>
            <w:noWrap w:val="0"/>
            <w:vAlign w:val="center"/>
          </w:tcPr>
          <w:p w14:paraId="5A77FF73">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通过本课程的学习，掌握AutoCAD绘制建筑图的基本原理、方法及步骤，掌握AutoCAD中文版的基本操作及用AutoCAD绘制、标注、打印建筑图形的方法与技巧</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结合建筑工程设计有关的基础知识、国家和行业的设计与制图规范，准确熟练的绘制建筑总图、平面图、立面图、剖面图及详图</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了解简单三维建模的理论知识和建模过程。</w:t>
            </w:r>
          </w:p>
          <w:p w14:paraId="26DC4B15">
            <w:pPr>
              <w:overflowPunct w:val="0"/>
              <w:snapToGrid w:val="0"/>
              <w:spacing w:line="400" w:lineRule="exact"/>
              <w:jc w:val="left"/>
              <w:rPr>
                <w:rFonts w:hint="eastAsia" w:ascii="仿宋" w:hAnsi="仿宋" w:eastAsia="仿宋" w:cs="仿宋"/>
                <w:color w:val="000000"/>
                <w:sz w:val="24"/>
                <w:szCs w:val="24"/>
              </w:rPr>
            </w:pPr>
          </w:p>
        </w:tc>
        <w:tc>
          <w:tcPr>
            <w:tcW w:w="359" w:type="pct"/>
            <w:noWrap w:val="0"/>
            <w:vAlign w:val="center"/>
          </w:tcPr>
          <w:p w14:paraId="3ADBA50C">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359" w:type="pct"/>
            <w:noWrap w:val="0"/>
            <w:vAlign w:val="center"/>
          </w:tcPr>
          <w:p w14:paraId="2E0325A4">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72</w:t>
            </w:r>
          </w:p>
        </w:tc>
        <w:tc>
          <w:tcPr>
            <w:tcW w:w="359" w:type="pct"/>
            <w:noWrap w:val="0"/>
            <w:vAlign w:val="center"/>
          </w:tcPr>
          <w:p w14:paraId="2677454A">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考查</w:t>
            </w:r>
          </w:p>
        </w:tc>
        <w:tc>
          <w:tcPr>
            <w:tcW w:w="359" w:type="pct"/>
            <w:noWrap w:val="0"/>
            <w:vAlign w:val="center"/>
          </w:tcPr>
          <w:p w14:paraId="7B73D23D">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r w14:paraId="4529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54" w:type="pct"/>
            <w:noWrap w:val="0"/>
            <w:vAlign w:val="center"/>
          </w:tcPr>
          <w:p w14:paraId="3F60E49C">
            <w:pPr>
              <w:overflowPunct w:val="0"/>
              <w:snapToGrid w:val="0"/>
              <w:spacing w:line="400" w:lineRule="exact"/>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2</w:t>
            </w:r>
          </w:p>
        </w:tc>
        <w:tc>
          <w:tcPr>
            <w:tcW w:w="411" w:type="pct"/>
            <w:noWrap w:val="0"/>
            <w:vAlign w:val="center"/>
          </w:tcPr>
          <w:p w14:paraId="67175EF9">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建筑构造</w:t>
            </w:r>
          </w:p>
        </w:tc>
        <w:tc>
          <w:tcPr>
            <w:tcW w:w="2793" w:type="pct"/>
            <w:noWrap w:val="0"/>
            <w:vAlign w:val="center"/>
          </w:tcPr>
          <w:p w14:paraId="7F831004">
            <w:pPr>
              <w:overflowPunct w:val="0"/>
              <w:snapToGrid w:val="0"/>
              <w:spacing w:line="400" w:lineRule="exact"/>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通过本课程的学习，掌握建筑空间组合与建筑构造理论和方法，包括民用建筑和工业建筑两大部分，通过对建筑空间组合的学习，使学生了解民用与工业建筑设计的基本理论和方法，进行一般的建筑初步设计；通过对建筑构造的学习，使学生基本掌握一般民用与工业建筑构造的理论和方法，进行建筑施工图设计</w:t>
            </w:r>
            <w:r>
              <w:rPr>
                <w:rFonts w:hint="eastAsia" w:ascii="仿宋" w:hAnsi="仿宋" w:eastAsia="仿宋" w:cs="仿宋"/>
                <w:color w:val="000000"/>
                <w:sz w:val="24"/>
                <w:szCs w:val="24"/>
                <w:lang w:eastAsia="zh-CN"/>
              </w:rPr>
              <w:t>。</w:t>
            </w:r>
          </w:p>
          <w:p w14:paraId="5A217913">
            <w:pPr>
              <w:overflowPunct w:val="0"/>
              <w:snapToGrid w:val="0"/>
              <w:spacing w:line="400" w:lineRule="exact"/>
              <w:jc w:val="left"/>
              <w:rPr>
                <w:rFonts w:hint="eastAsia" w:ascii="仿宋" w:hAnsi="仿宋" w:eastAsia="仿宋" w:cs="仿宋"/>
                <w:color w:val="000000"/>
                <w:sz w:val="24"/>
                <w:szCs w:val="24"/>
              </w:rPr>
            </w:pPr>
          </w:p>
        </w:tc>
        <w:tc>
          <w:tcPr>
            <w:tcW w:w="359" w:type="pct"/>
            <w:noWrap w:val="0"/>
            <w:vAlign w:val="center"/>
          </w:tcPr>
          <w:p w14:paraId="133186FF">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359" w:type="pct"/>
            <w:noWrap w:val="0"/>
            <w:vAlign w:val="center"/>
          </w:tcPr>
          <w:p w14:paraId="446668CF">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72</w:t>
            </w:r>
          </w:p>
        </w:tc>
        <w:tc>
          <w:tcPr>
            <w:tcW w:w="359" w:type="pct"/>
            <w:noWrap w:val="0"/>
            <w:vAlign w:val="center"/>
          </w:tcPr>
          <w:p w14:paraId="70FB4D42">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考查</w:t>
            </w:r>
          </w:p>
        </w:tc>
        <w:tc>
          <w:tcPr>
            <w:tcW w:w="359" w:type="pct"/>
            <w:noWrap w:val="0"/>
            <w:vAlign w:val="center"/>
          </w:tcPr>
          <w:p w14:paraId="0F32D5D4">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r w14:paraId="2A33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54" w:type="pct"/>
            <w:noWrap w:val="0"/>
            <w:vAlign w:val="center"/>
          </w:tcPr>
          <w:p w14:paraId="2159934E">
            <w:pPr>
              <w:overflowPunct w:val="0"/>
              <w:snapToGrid w:val="0"/>
              <w:spacing w:line="400" w:lineRule="exact"/>
              <w:jc w:val="left"/>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c>
          <w:tcPr>
            <w:tcW w:w="411" w:type="pct"/>
            <w:noWrap w:val="0"/>
            <w:vAlign w:val="center"/>
          </w:tcPr>
          <w:p w14:paraId="26D6ECC8">
            <w:pPr>
              <w:overflowPunct w:val="0"/>
              <w:snapToGrid w:val="0"/>
              <w:spacing w:line="400" w:lineRule="exact"/>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建筑工程安全管理</w:t>
            </w:r>
          </w:p>
        </w:tc>
        <w:tc>
          <w:tcPr>
            <w:tcW w:w="2793" w:type="pct"/>
            <w:noWrap w:val="0"/>
            <w:vAlign w:val="center"/>
          </w:tcPr>
          <w:p w14:paraId="21216275">
            <w:pPr>
              <w:overflowPunct w:val="0"/>
              <w:snapToGrid w:val="0"/>
              <w:spacing w:line="400" w:lineRule="exact"/>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掌握职业健康与安全的相关知识</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熟悉施工现场危险源的类型、识别方法，具有协助安全检查、协助处理危险源 的能力。掌握工程安全事故调查、分析等知识， 具有参与一般安全事故调查与分析的能力</w:t>
            </w:r>
            <w:r>
              <w:rPr>
                <w:rFonts w:hint="eastAsia" w:ascii="仿宋" w:hAnsi="仿宋" w:eastAsia="仿宋" w:cs="仿宋"/>
                <w:color w:val="000000"/>
                <w:sz w:val="24"/>
                <w:szCs w:val="24"/>
                <w:lang w:eastAsia="zh-CN"/>
              </w:rPr>
              <w:t>。</w:t>
            </w:r>
          </w:p>
          <w:p w14:paraId="41DE030A">
            <w:pPr>
              <w:overflowPunct w:val="0"/>
              <w:snapToGrid w:val="0"/>
              <w:spacing w:line="400" w:lineRule="exact"/>
              <w:jc w:val="left"/>
              <w:rPr>
                <w:rFonts w:hint="eastAsia" w:ascii="仿宋" w:hAnsi="仿宋" w:eastAsia="仿宋" w:cs="仿宋"/>
                <w:color w:val="000000"/>
                <w:sz w:val="24"/>
                <w:szCs w:val="24"/>
              </w:rPr>
            </w:pPr>
          </w:p>
        </w:tc>
        <w:tc>
          <w:tcPr>
            <w:tcW w:w="359" w:type="pct"/>
            <w:noWrap w:val="0"/>
            <w:vAlign w:val="center"/>
          </w:tcPr>
          <w:p w14:paraId="06712F9F">
            <w:pPr>
              <w:overflowPunct w:val="0"/>
              <w:snapToGrid w:val="0"/>
              <w:spacing w:line="400" w:lineRule="exact"/>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c>
          <w:tcPr>
            <w:tcW w:w="359" w:type="pct"/>
            <w:noWrap w:val="0"/>
            <w:vAlign w:val="center"/>
          </w:tcPr>
          <w:p w14:paraId="3444E53C">
            <w:pPr>
              <w:overflowPunct w:val="0"/>
              <w:snapToGrid w:val="0"/>
              <w:spacing w:line="400" w:lineRule="exact"/>
              <w:jc w:val="left"/>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54</w:t>
            </w:r>
          </w:p>
        </w:tc>
        <w:tc>
          <w:tcPr>
            <w:tcW w:w="359" w:type="pct"/>
            <w:noWrap w:val="0"/>
            <w:vAlign w:val="center"/>
          </w:tcPr>
          <w:p w14:paraId="7C6A7608">
            <w:pPr>
              <w:overflowPunct w:val="0"/>
              <w:snapToGrid w:val="0"/>
              <w:spacing w:line="400" w:lineRule="exact"/>
              <w:jc w:val="left"/>
              <w:rPr>
                <w:rFonts w:hint="eastAsia" w:ascii="仿宋" w:hAnsi="仿宋" w:eastAsia="仿宋" w:cs="仿宋"/>
                <w:color w:val="000000"/>
                <w:sz w:val="24"/>
                <w:szCs w:val="24"/>
              </w:rPr>
            </w:pPr>
          </w:p>
        </w:tc>
        <w:tc>
          <w:tcPr>
            <w:tcW w:w="359" w:type="pct"/>
            <w:noWrap w:val="0"/>
            <w:vAlign w:val="center"/>
          </w:tcPr>
          <w:p w14:paraId="7B840A22">
            <w:pPr>
              <w:overflowPunct w:val="0"/>
              <w:snapToGrid w:val="0"/>
              <w:spacing w:line="400" w:lineRule="exact"/>
              <w:jc w:val="left"/>
              <w:rPr>
                <w:rFonts w:hint="eastAsia" w:ascii="仿宋" w:hAnsi="仿宋" w:eastAsia="仿宋" w:cs="仿宋"/>
                <w:color w:val="000000"/>
                <w:sz w:val="24"/>
                <w:szCs w:val="24"/>
              </w:rPr>
            </w:pPr>
          </w:p>
        </w:tc>
      </w:tr>
      <w:tr w14:paraId="574A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54" w:type="pct"/>
            <w:noWrap w:val="0"/>
            <w:vAlign w:val="center"/>
          </w:tcPr>
          <w:p w14:paraId="34BB1CD0">
            <w:pPr>
              <w:overflowPunct w:val="0"/>
              <w:snapToGrid w:val="0"/>
              <w:spacing w:line="400" w:lineRule="exact"/>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4</w:t>
            </w:r>
          </w:p>
        </w:tc>
        <w:tc>
          <w:tcPr>
            <w:tcW w:w="411" w:type="pct"/>
            <w:noWrap w:val="0"/>
            <w:vAlign w:val="center"/>
          </w:tcPr>
          <w:p w14:paraId="61803AF2">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建筑工程</w:t>
            </w:r>
            <w:r>
              <w:rPr>
                <w:rFonts w:hint="eastAsia" w:ascii="仿宋" w:hAnsi="仿宋" w:eastAsia="仿宋" w:cs="仿宋"/>
                <w:color w:val="000000"/>
                <w:sz w:val="24"/>
                <w:szCs w:val="24"/>
              </w:rPr>
              <w:t>测量★</w:t>
            </w:r>
          </w:p>
        </w:tc>
        <w:tc>
          <w:tcPr>
            <w:tcW w:w="2793" w:type="pct"/>
            <w:noWrap w:val="0"/>
            <w:vAlign w:val="center"/>
          </w:tcPr>
          <w:p w14:paraId="6BFEC780">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①</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掌握常规测量仪器的操作技能。</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②</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具有施工准备阶段、基础施工阶段、 主体结构施工阶段的定位放线、轴线引测 和高程引测的能力</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教学内容涵盖工程测量基本理论、水准仪与经纬仪操作、全站仪与GNSS技术应用、数字测图及变形监测等，重点掌握建筑施工放样、地形图测绘和竣工测量等实践技能。目标要求学生具备准确获取空间数据的能力，能独立完成建筑工程测量全流程操作，并培养严谨的测绘职业素养，为后续施工技术课程奠定基础。</w:t>
            </w:r>
          </w:p>
        </w:tc>
        <w:tc>
          <w:tcPr>
            <w:tcW w:w="359" w:type="pct"/>
            <w:noWrap w:val="0"/>
            <w:vAlign w:val="center"/>
          </w:tcPr>
          <w:p w14:paraId="3DA09D64">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359" w:type="pct"/>
            <w:noWrap w:val="0"/>
            <w:vAlign w:val="center"/>
          </w:tcPr>
          <w:p w14:paraId="135107E6">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132</w:t>
            </w:r>
          </w:p>
        </w:tc>
        <w:tc>
          <w:tcPr>
            <w:tcW w:w="359" w:type="pct"/>
            <w:noWrap w:val="0"/>
            <w:vAlign w:val="center"/>
          </w:tcPr>
          <w:p w14:paraId="2993B0FD">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359" w:type="pct"/>
            <w:noWrap w:val="0"/>
            <w:vAlign w:val="center"/>
          </w:tcPr>
          <w:p w14:paraId="474E1CE0">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r w14:paraId="2DB1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54" w:type="pct"/>
            <w:noWrap w:val="0"/>
            <w:vAlign w:val="center"/>
          </w:tcPr>
          <w:p w14:paraId="4749A933">
            <w:pPr>
              <w:overflowPunct w:val="0"/>
              <w:snapToGrid w:val="0"/>
              <w:spacing w:line="400" w:lineRule="exact"/>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5</w:t>
            </w:r>
          </w:p>
        </w:tc>
        <w:tc>
          <w:tcPr>
            <w:tcW w:w="411" w:type="pct"/>
            <w:noWrap w:val="0"/>
            <w:vAlign w:val="center"/>
          </w:tcPr>
          <w:p w14:paraId="70B1A202">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建筑工程识图</w:t>
            </w:r>
          </w:p>
          <w:p w14:paraId="28D13685">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2793" w:type="pct"/>
            <w:noWrap w:val="0"/>
            <w:vAlign w:val="center"/>
          </w:tcPr>
          <w:p w14:paraId="22A13778">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课程聚焦建筑制图规范、平法标注解读、建筑施工图与结构施工图识读。通过训练，学生需熟练运用软件绘制工程图纸，并能从施工图中提取关键构造信息，形成“识图</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建模</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交底”的闭环能力，满足施工现场技术指导需求。</w:t>
            </w:r>
          </w:p>
        </w:tc>
        <w:tc>
          <w:tcPr>
            <w:tcW w:w="359" w:type="pct"/>
            <w:noWrap w:val="0"/>
            <w:vAlign w:val="center"/>
          </w:tcPr>
          <w:p w14:paraId="2F5E9B0D">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359" w:type="pct"/>
            <w:noWrap w:val="0"/>
            <w:vAlign w:val="center"/>
          </w:tcPr>
          <w:p w14:paraId="2D940950">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132</w:t>
            </w:r>
          </w:p>
        </w:tc>
        <w:tc>
          <w:tcPr>
            <w:tcW w:w="359" w:type="pct"/>
            <w:noWrap w:val="0"/>
            <w:vAlign w:val="center"/>
          </w:tcPr>
          <w:p w14:paraId="634919B3">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359" w:type="pct"/>
            <w:noWrap w:val="0"/>
            <w:vAlign w:val="center"/>
          </w:tcPr>
          <w:p w14:paraId="7F09AC4A">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bl>
    <w:p w14:paraId="690AEA88">
      <w:pPr>
        <w:overflowPunct w:val="0"/>
        <w:snapToGrid w:val="0"/>
        <w:spacing w:line="400" w:lineRule="exact"/>
        <w:jc w:val="left"/>
        <w:rPr>
          <w:rFonts w:hint="eastAsia" w:ascii="仿宋" w:hAnsi="仿宋" w:eastAsia="仿宋" w:cs="仿宋"/>
          <w:color w:val="000000"/>
          <w:sz w:val="24"/>
          <w:szCs w:val="24"/>
        </w:rPr>
      </w:pPr>
    </w:p>
    <w:p w14:paraId="13ABC102">
      <w:pPr>
        <w:pStyle w:val="4"/>
        <w:numPr>
          <w:ilvl w:val="0"/>
          <w:numId w:val="3"/>
        </w:numPr>
        <w:topLinePunct w:val="0"/>
        <w:ind w:left="0" w:leftChars="0" w:firstLine="640" w:firstLineChars="0"/>
        <w:rPr>
          <w:b w:val="0"/>
        </w:rPr>
      </w:pPr>
      <w:r>
        <w:t>专业核心课</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752"/>
        <w:gridCol w:w="4949"/>
        <w:gridCol w:w="681"/>
        <w:gridCol w:w="681"/>
        <w:gridCol w:w="682"/>
        <w:gridCol w:w="684"/>
      </w:tblGrid>
      <w:tr w14:paraId="5347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noWrap w:val="0"/>
            <w:vAlign w:val="top"/>
          </w:tcPr>
          <w:p w14:paraId="08B8CF56">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415" w:type="pct"/>
            <w:noWrap w:val="0"/>
            <w:vAlign w:val="center"/>
          </w:tcPr>
          <w:p w14:paraId="6ABAE37F">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课程</w:t>
            </w:r>
          </w:p>
          <w:p w14:paraId="15838490">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名称</w:t>
            </w:r>
          </w:p>
        </w:tc>
        <w:tc>
          <w:tcPr>
            <w:tcW w:w="2731" w:type="pct"/>
            <w:noWrap w:val="0"/>
            <w:vAlign w:val="top"/>
          </w:tcPr>
          <w:p w14:paraId="23A1CEA0">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主要教学内容和目标要求</w:t>
            </w:r>
          </w:p>
        </w:tc>
        <w:tc>
          <w:tcPr>
            <w:tcW w:w="376" w:type="pct"/>
            <w:noWrap w:val="0"/>
            <w:vAlign w:val="center"/>
          </w:tcPr>
          <w:p w14:paraId="71083022">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学分</w:t>
            </w:r>
          </w:p>
        </w:tc>
        <w:tc>
          <w:tcPr>
            <w:tcW w:w="376" w:type="pct"/>
            <w:noWrap w:val="0"/>
            <w:vAlign w:val="center"/>
          </w:tcPr>
          <w:p w14:paraId="2C943170">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学时</w:t>
            </w:r>
          </w:p>
        </w:tc>
        <w:tc>
          <w:tcPr>
            <w:tcW w:w="376" w:type="pct"/>
            <w:noWrap w:val="0"/>
            <w:vAlign w:val="center"/>
          </w:tcPr>
          <w:p w14:paraId="3C394B08">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考核方式</w:t>
            </w:r>
          </w:p>
        </w:tc>
        <w:tc>
          <w:tcPr>
            <w:tcW w:w="377" w:type="pct"/>
            <w:noWrap w:val="0"/>
            <w:vAlign w:val="top"/>
          </w:tcPr>
          <w:p w14:paraId="3D4914E7">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课程性质</w:t>
            </w:r>
          </w:p>
        </w:tc>
      </w:tr>
      <w:tr w14:paraId="0782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noWrap w:val="0"/>
            <w:vAlign w:val="center"/>
          </w:tcPr>
          <w:p w14:paraId="0EEBBEF3">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415" w:type="pct"/>
            <w:noWrap w:val="0"/>
            <w:vAlign w:val="center"/>
          </w:tcPr>
          <w:p w14:paraId="0436523B">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装配式混凝土 建筑构件生产</w:t>
            </w:r>
          </w:p>
        </w:tc>
        <w:tc>
          <w:tcPr>
            <w:tcW w:w="2731" w:type="pct"/>
            <w:noWrap w:val="0"/>
            <w:vAlign w:val="center"/>
          </w:tcPr>
          <w:p w14:paraId="721D778B">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①</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掌握构件生产准备、构件生产工艺及 流程等知识。</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②</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掌握预制工厂管理措施及信息化管 理方法。</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③</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具备构件生产与质量检验能力。</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④</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具备成品构件标识、存放、运输的能力。</w:t>
            </w:r>
          </w:p>
        </w:tc>
        <w:tc>
          <w:tcPr>
            <w:tcW w:w="376" w:type="pct"/>
            <w:noWrap w:val="0"/>
            <w:vAlign w:val="center"/>
          </w:tcPr>
          <w:p w14:paraId="53640C2F">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376" w:type="pct"/>
            <w:noWrap w:val="0"/>
            <w:vAlign w:val="center"/>
          </w:tcPr>
          <w:p w14:paraId="772B07E2">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36</w:t>
            </w:r>
          </w:p>
        </w:tc>
        <w:tc>
          <w:tcPr>
            <w:tcW w:w="376" w:type="pct"/>
            <w:noWrap w:val="0"/>
            <w:vAlign w:val="center"/>
          </w:tcPr>
          <w:p w14:paraId="2A6BB8D4">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noWrap w:val="0"/>
            <w:vAlign w:val="center"/>
          </w:tcPr>
          <w:p w14:paraId="15A25244">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r w14:paraId="45E0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noWrap w:val="0"/>
            <w:vAlign w:val="center"/>
          </w:tcPr>
          <w:p w14:paraId="0620BFAF">
            <w:pPr>
              <w:overflowPunct w:val="0"/>
              <w:snapToGrid w:val="0"/>
              <w:spacing w:line="400" w:lineRule="exact"/>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2</w:t>
            </w:r>
          </w:p>
        </w:tc>
        <w:tc>
          <w:tcPr>
            <w:tcW w:w="415" w:type="pct"/>
            <w:noWrap w:val="0"/>
            <w:vAlign w:val="center"/>
          </w:tcPr>
          <w:p w14:paraId="61D4F02F">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地基与基础工程施工</w:t>
            </w:r>
          </w:p>
        </w:tc>
        <w:tc>
          <w:tcPr>
            <w:tcW w:w="2731" w:type="pct"/>
            <w:noWrap w:val="0"/>
            <w:vAlign w:val="center"/>
          </w:tcPr>
          <w:p w14:paraId="0B06C7F3">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本课程着重讲授地基基础理论知识在实践工程施工中的应用，培养学生的地基基础理论与实践相结合的能力。本课程涉及土力学基本理论和常见地基基础工程施工技术相关内容，主要包括：工程地质及勘察报告；土方工程施工；基坑施工；浅基础构造与施工；桩基础工程施工；基础施工常见问题处理等。是一门针对建筑工程施工员、质检员等岗位需求设置的重要课程。</w:t>
            </w:r>
          </w:p>
          <w:p w14:paraId="628B6ABF">
            <w:pPr>
              <w:overflowPunct w:val="0"/>
              <w:snapToGrid w:val="0"/>
              <w:spacing w:line="400" w:lineRule="exact"/>
              <w:jc w:val="center"/>
              <w:rPr>
                <w:rFonts w:hint="eastAsia" w:ascii="仿宋" w:hAnsi="仿宋" w:eastAsia="仿宋" w:cs="仿宋"/>
                <w:color w:val="000000"/>
                <w:sz w:val="24"/>
                <w:szCs w:val="24"/>
              </w:rPr>
            </w:pPr>
          </w:p>
        </w:tc>
        <w:tc>
          <w:tcPr>
            <w:tcW w:w="376" w:type="pct"/>
            <w:noWrap w:val="0"/>
            <w:vAlign w:val="center"/>
          </w:tcPr>
          <w:p w14:paraId="691A1683">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376" w:type="pct"/>
            <w:noWrap w:val="0"/>
            <w:vAlign w:val="center"/>
          </w:tcPr>
          <w:p w14:paraId="77700A9F">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36</w:t>
            </w:r>
          </w:p>
        </w:tc>
        <w:tc>
          <w:tcPr>
            <w:tcW w:w="376" w:type="pct"/>
            <w:noWrap w:val="0"/>
            <w:vAlign w:val="center"/>
          </w:tcPr>
          <w:p w14:paraId="34A55BF7">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noWrap w:val="0"/>
            <w:vAlign w:val="center"/>
          </w:tcPr>
          <w:p w14:paraId="6F0612C9">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r w14:paraId="6E51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noWrap w:val="0"/>
            <w:vAlign w:val="center"/>
          </w:tcPr>
          <w:p w14:paraId="20E081AB">
            <w:pPr>
              <w:overflowPunct w:val="0"/>
              <w:snapToGrid w:val="0"/>
              <w:spacing w:line="400" w:lineRule="exact"/>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3</w:t>
            </w:r>
          </w:p>
        </w:tc>
        <w:tc>
          <w:tcPr>
            <w:tcW w:w="415" w:type="pct"/>
            <w:noWrap w:val="0"/>
            <w:vAlign w:val="center"/>
          </w:tcPr>
          <w:p w14:paraId="6CD56AB2">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建筑工程安全 管理</w:t>
            </w:r>
          </w:p>
        </w:tc>
        <w:tc>
          <w:tcPr>
            <w:tcW w:w="2731" w:type="pct"/>
            <w:noWrap w:val="0"/>
            <w:vAlign w:val="center"/>
          </w:tcPr>
          <w:p w14:paraId="5AFF8A2B">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①</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掌握职业健康与安全的相关知识。</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②</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熟悉施工现场危险源的类型、识别方 法，具有协助安全检查、协助处理危险源 的能力。</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③</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掌握工程安全事故调查、分析等知识， 具有参与一般安全事故调查与分析的能力</w:t>
            </w:r>
          </w:p>
        </w:tc>
        <w:tc>
          <w:tcPr>
            <w:tcW w:w="376" w:type="pct"/>
            <w:noWrap w:val="0"/>
            <w:vAlign w:val="center"/>
          </w:tcPr>
          <w:p w14:paraId="5EDE9A21">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376" w:type="pct"/>
            <w:noWrap w:val="0"/>
            <w:vAlign w:val="center"/>
          </w:tcPr>
          <w:p w14:paraId="4D456F77">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36</w:t>
            </w:r>
          </w:p>
        </w:tc>
        <w:tc>
          <w:tcPr>
            <w:tcW w:w="376" w:type="pct"/>
            <w:noWrap w:val="0"/>
            <w:vAlign w:val="center"/>
          </w:tcPr>
          <w:p w14:paraId="44A59931">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noWrap w:val="0"/>
            <w:vAlign w:val="center"/>
          </w:tcPr>
          <w:p w14:paraId="509A8A4B">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r w14:paraId="3044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noWrap w:val="0"/>
            <w:vAlign w:val="center"/>
          </w:tcPr>
          <w:p w14:paraId="58995422">
            <w:pPr>
              <w:overflowPunct w:val="0"/>
              <w:snapToGrid w:val="0"/>
              <w:spacing w:line="400" w:lineRule="exact"/>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4</w:t>
            </w:r>
          </w:p>
        </w:tc>
        <w:tc>
          <w:tcPr>
            <w:tcW w:w="415" w:type="pct"/>
            <w:noWrap w:val="0"/>
            <w:vAlign w:val="center"/>
          </w:tcPr>
          <w:p w14:paraId="2FAE56EA">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装配式建筑工 程质量验收</w:t>
            </w:r>
          </w:p>
        </w:tc>
        <w:tc>
          <w:tcPr>
            <w:tcW w:w="2731" w:type="pct"/>
            <w:noWrap w:val="0"/>
            <w:vAlign w:val="center"/>
          </w:tcPr>
          <w:p w14:paraId="22CBB473">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①</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掌握施工质量控制点与控制措施的 基本知识。</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②</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具有装配式建筑构件装配质量检测 的能力。</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③</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具有装配式建筑分部分项工程质量 验收与评定的能力。</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④</w:t>
            </w:r>
            <w:r>
              <w:rPr>
                <w:rFonts w:hint="default" w:ascii="仿宋" w:hAnsi="仿宋" w:eastAsia="仿宋" w:cs="仿宋"/>
                <w:color w:val="000000"/>
                <w:sz w:val="24"/>
                <w:szCs w:val="24"/>
              </w:rPr>
              <w:t xml:space="preserve"> </w:t>
            </w:r>
            <w:r>
              <w:rPr>
                <w:rFonts w:hint="eastAsia" w:ascii="仿宋" w:hAnsi="仿宋" w:eastAsia="仿宋" w:cs="仿宋"/>
                <w:color w:val="000000"/>
                <w:sz w:val="24"/>
                <w:szCs w:val="24"/>
              </w:rPr>
              <w:t>掌握常见施工质量缺陷处理的方法</w:t>
            </w:r>
          </w:p>
        </w:tc>
        <w:tc>
          <w:tcPr>
            <w:tcW w:w="376" w:type="pct"/>
            <w:noWrap w:val="0"/>
            <w:vAlign w:val="center"/>
          </w:tcPr>
          <w:p w14:paraId="171B50EA">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376" w:type="pct"/>
            <w:noWrap w:val="0"/>
            <w:vAlign w:val="center"/>
          </w:tcPr>
          <w:p w14:paraId="0DD6D9C8">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72</w:t>
            </w:r>
          </w:p>
        </w:tc>
        <w:tc>
          <w:tcPr>
            <w:tcW w:w="376" w:type="pct"/>
            <w:noWrap w:val="0"/>
            <w:vAlign w:val="center"/>
          </w:tcPr>
          <w:p w14:paraId="63A41EE8">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noWrap w:val="0"/>
            <w:vAlign w:val="center"/>
          </w:tcPr>
          <w:p w14:paraId="3FCD0B04">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r w14:paraId="3150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noWrap w:val="0"/>
            <w:vAlign w:val="center"/>
          </w:tcPr>
          <w:p w14:paraId="64E86EAC">
            <w:pPr>
              <w:overflowPunct w:val="0"/>
              <w:snapToGrid w:val="0"/>
              <w:spacing w:line="400" w:lineRule="exact"/>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5</w:t>
            </w:r>
          </w:p>
        </w:tc>
        <w:tc>
          <w:tcPr>
            <w:tcW w:w="415" w:type="pct"/>
            <w:noWrap w:val="0"/>
            <w:vAlign w:val="center"/>
          </w:tcPr>
          <w:p w14:paraId="719C79E4">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BIM</w:t>
            </w:r>
            <w:r>
              <w:rPr>
                <w:rFonts w:hint="eastAsia" w:ascii="仿宋" w:hAnsi="仿宋" w:eastAsia="仿宋" w:cs="仿宋"/>
                <w:color w:val="000000"/>
                <w:sz w:val="24"/>
                <w:szCs w:val="24"/>
              </w:rPr>
              <w:t>建筑信息模型制作</w:t>
            </w:r>
          </w:p>
        </w:tc>
        <w:tc>
          <w:tcPr>
            <w:tcW w:w="2731" w:type="pct"/>
            <w:noWrap w:val="0"/>
            <w:vAlign w:val="center"/>
          </w:tcPr>
          <w:p w14:paraId="13772642">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本课程主要学习BIM技术的发展、特点和在建设全过程中的应用； Revit基本操作，Revit工作界面和基本功能，学习视图的控制方式和图元基本工具的使用；建筑模型的创建流程，学习BIM建筑模型的基本创建流程；族的概念和应用，学习族的创建方法和在模型项目中的使用；建筑模型创建与编辑，学习建筑构造在BIM模型中的具体表达；建筑施工图出图，学习BIM建筑模型的正向出图，包括建筑施工图的绘制、模型的渲染和漫游；体量的概念和应用，学习体量的创建方法和在建筑建模中的使用。通过学习使学生掌握建筑信息模型制作方法。</w:t>
            </w:r>
          </w:p>
        </w:tc>
        <w:tc>
          <w:tcPr>
            <w:tcW w:w="376" w:type="pct"/>
            <w:noWrap w:val="0"/>
            <w:vAlign w:val="center"/>
          </w:tcPr>
          <w:p w14:paraId="43408E59">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376" w:type="pct"/>
            <w:noWrap w:val="0"/>
            <w:vAlign w:val="center"/>
          </w:tcPr>
          <w:p w14:paraId="66E07333">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72</w:t>
            </w:r>
          </w:p>
        </w:tc>
        <w:tc>
          <w:tcPr>
            <w:tcW w:w="376" w:type="pct"/>
            <w:noWrap w:val="0"/>
            <w:vAlign w:val="center"/>
          </w:tcPr>
          <w:p w14:paraId="74019E90">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noWrap w:val="0"/>
            <w:vAlign w:val="center"/>
          </w:tcPr>
          <w:p w14:paraId="08548F0C">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r w14:paraId="3298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noWrap w:val="0"/>
            <w:vAlign w:val="center"/>
          </w:tcPr>
          <w:p w14:paraId="7A6C5AB5">
            <w:pPr>
              <w:overflowPunct w:val="0"/>
              <w:snapToGrid w:val="0"/>
              <w:spacing w:line="400" w:lineRule="exact"/>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6</w:t>
            </w:r>
          </w:p>
        </w:tc>
        <w:tc>
          <w:tcPr>
            <w:tcW w:w="415" w:type="pct"/>
            <w:noWrap w:val="0"/>
            <w:vAlign w:val="center"/>
          </w:tcPr>
          <w:p w14:paraId="076909B9">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建筑工程计量与计价★</w:t>
            </w:r>
          </w:p>
        </w:tc>
        <w:tc>
          <w:tcPr>
            <w:tcW w:w="2731" w:type="pct"/>
            <w:noWrap w:val="0"/>
            <w:vAlign w:val="center"/>
          </w:tcPr>
          <w:p w14:paraId="09376B49">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教学内容包括工程量清单编制、定额套用、施工图预算编制、工程结算等核心模块，融合广联达等造价软件进行实操训练。目标在于培养学生掌握“算量</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组价</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控价”全流程技能，具备中小型建设项目造价文件编制能力，同时理解招投标与合同管理中的经济逻辑。</w:t>
            </w:r>
          </w:p>
        </w:tc>
        <w:tc>
          <w:tcPr>
            <w:tcW w:w="376" w:type="pct"/>
            <w:noWrap w:val="0"/>
            <w:vAlign w:val="center"/>
          </w:tcPr>
          <w:p w14:paraId="3B4ADD96">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376" w:type="pct"/>
            <w:noWrap w:val="0"/>
            <w:vAlign w:val="center"/>
          </w:tcPr>
          <w:p w14:paraId="7A55A54D">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132</w:t>
            </w:r>
          </w:p>
        </w:tc>
        <w:tc>
          <w:tcPr>
            <w:tcW w:w="376" w:type="pct"/>
            <w:noWrap w:val="0"/>
            <w:vAlign w:val="center"/>
          </w:tcPr>
          <w:p w14:paraId="5E816EC9">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noWrap w:val="0"/>
            <w:vAlign w:val="center"/>
          </w:tcPr>
          <w:p w14:paraId="7F784BF1">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r w14:paraId="19DB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46" w:type="pct"/>
            <w:noWrap w:val="0"/>
            <w:vAlign w:val="center"/>
          </w:tcPr>
          <w:p w14:paraId="764E0F99">
            <w:pPr>
              <w:overflowPunct w:val="0"/>
              <w:snapToGrid w:val="0"/>
              <w:spacing w:line="400" w:lineRule="exact"/>
              <w:jc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7</w:t>
            </w:r>
          </w:p>
        </w:tc>
        <w:tc>
          <w:tcPr>
            <w:tcW w:w="415" w:type="pct"/>
            <w:noWrap w:val="0"/>
            <w:vAlign w:val="center"/>
          </w:tcPr>
          <w:p w14:paraId="0A77F132">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主体结构工程施工★</w:t>
            </w:r>
          </w:p>
        </w:tc>
        <w:tc>
          <w:tcPr>
            <w:tcW w:w="2731" w:type="pct"/>
            <w:noWrap w:val="0"/>
            <w:vAlign w:val="center"/>
          </w:tcPr>
          <w:p w14:paraId="30FB73EE">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课程涵盖混凝土结构、砌体结构及装配式建筑的施工工艺，重点训练模板支设、钢筋绑扎、混凝土浇筑等关键技术环节，结合施工组织设计进行进度与质量管理模拟。通过教学，学生需掌握主体结构分部分项工程的标准化施工流程，具备解决常见质量通病和编制专项施工方案的能力。</w:t>
            </w:r>
          </w:p>
        </w:tc>
        <w:tc>
          <w:tcPr>
            <w:tcW w:w="376" w:type="pct"/>
            <w:noWrap w:val="0"/>
            <w:vAlign w:val="center"/>
          </w:tcPr>
          <w:p w14:paraId="6CCC2187">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376" w:type="pct"/>
            <w:noWrap w:val="0"/>
            <w:vAlign w:val="center"/>
          </w:tcPr>
          <w:p w14:paraId="7BF6D035">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132</w:t>
            </w:r>
          </w:p>
        </w:tc>
        <w:tc>
          <w:tcPr>
            <w:tcW w:w="376" w:type="pct"/>
            <w:noWrap w:val="0"/>
            <w:vAlign w:val="center"/>
          </w:tcPr>
          <w:p w14:paraId="5F2B8A6A">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考试</w:t>
            </w:r>
          </w:p>
        </w:tc>
        <w:tc>
          <w:tcPr>
            <w:tcW w:w="377" w:type="pct"/>
            <w:noWrap w:val="0"/>
            <w:vAlign w:val="center"/>
          </w:tcPr>
          <w:p w14:paraId="26885D93">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必修</w:t>
            </w:r>
          </w:p>
        </w:tc>
      </w:tr>
    </w:tbl>
    <w:p w14:paraId="0F7CE499">
      <w:pPr>
        <w:spacing w:line="560" w:lineRule="exact"/>
        <w:ind w:firstLine="640" w:firstLineChars="200"/>
        <w:jc w:val="center"/>
        <w:rPr>
          <w:rFonts w:hint="eastAsia" w:eastAsia="楷体_GB2312"/>
          <w:sz w:val="32"/>
          <w:szCs w:val="32"/>
          <w:lang w:val="en-US" w:eastAsia="zh-CN"/>
        </w:rPr>
      </w:pPr>
    </w:p>
    <w:p w14:paraId="003D38DE">
      <w:pPr>
        <w:pStyle w:val="4"/>
        <w:numPr>
          <w:ilvl w:val="0"/>
          <w:numId w:val="3"/>
        </w:numPr>
        <w:topLinePunct w:val="0"/>
        <w:ind w:left="0" w:leftChars="0" w:firstLine="640" w:firstLineChars="0"/>
        <w:rPr>
          <w:b w:val="0"/>
        </w:rPr>
      </w:pPr>
      <w:r>
        <w:t>专业拓展课</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747"/>
        <w:gridCol w:w="4858"/>
        <w:gridCol w:w="689"/>
        <w:gridCol w:w="689"/>
        <w:gridCol w:w="689"/>
        <w:gridCol w:w="689"/>
      </w:tblGrid>
      <w:tr w14:paraId="4A94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84" w:type="pct"/>
            <w:noWrap w:val="0"/>
            <w:vAlign w:val="center"/>
          </w:tcPr>
          <w:p w14:paraId="6D940033">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412" w:type="pct"/>
            <w:noWrap w:val="0"/>
            <w:vAlign w:val="center"/>
          </w:tcPr>
          <w:p w14:paraId="08373C9B">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课程</w:t>
            </w:r>
          </w:p>
          <w:p w14:paraId="1CCA1A98">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名称</w:t>
            </w:r>
          </w:p>
        </w:tc>
        <w:tc>
          <w:tcPr>
            <w:tcW w:w="2680" w:type="pct"/>
            <w:noWrap w:val="0"/>
            <w:vAlign w:val="center"/>
          </w:tcPr>
          <w:p w14:paraId="671D8CA9">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主要教学内容和目标要求</w:t>
            </w:r>
          </w:p>
        </w:tc>
        <w:tc>
          <w:tcPr>
            <w:tcW w:w="380" w:type="pct"/>
            <w:noWrap w:val="0"/>
            <w:vAlign w:val="center"/>
          </w:tcPr>
          <w:p w14:paraId="66404D8A">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学时</w:t>
            </w:r>
          </w:p>
        </w:tc>
        <w:tc>
          <w:tcPr>
            <w:tcW w:w="380" w:type="pct"/>
            <w:noWrap w:val="0"/>
            <w:vAlign w:val="center"/>
          </w:tcPr>
          <w:p w14:paraId="6DC723CB">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学时</w:t>
            </w:r>
          </w:p>
        </w:tc>
        <w:tc>
          <w:tcPr>
            <w:tcW w:w="380" w:type="pct"/>
            <w:noWrap w:val="0"/>
            <w:vAlign w:val="center"/>
          </w:tcPr>
          <w:p w14:paraId="1F230489">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考核方式</w:t>
            </w:r>
          </w:p>
        </w:tc>
        <w:tc>
          <w:tcPr>
            <w:tcW w:w="380" w:type="pct"/>
            <w:noWrap w:val="0"/>
            <w:vAlign w:val="center"/>
          </w:tcPr>
          <w:p w14:paraId="55CE3D90">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课程性质</w:t>
            </w:r>
          </w:p>
        </w:tc>
      </w:tr>
      <w:tr w14:paraId="2270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84" w:type="pct"/>
            <w:noWrap w:val="0"/>
            <w:vAlign w:val="center"/>
          </w:tcPr>
          <w:p w14:paraId="3B5B5558">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412" w:type="pct"/>
            <w:noWrap w:val="0"/>
            <w:vAlign w:val="center"/>
          </w:tcPr>
          <w:p w14:paraId="6F491A01">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建筑施工</w:t>
            </w:r>
            <w:r>
              <w:rPr>
                <w:rFonts w:hint="eastAsia" w:ascii="仿宋" w:hAnsi="仿宋" w:eastAsia="仿宋" w:cs="仿宋"/>
                <w:color w:val="000000"/>
                <w:sz w:val="24"/>
                <w:szCs w:val="24"/>
              </w:rPr>
              <w:t>施工组织与管理</w:t>
            </w:r>
          </w:p>
        </w:tc>
        <w:tc>
          <w:tcPr>
            <w:tcW w:w="2680" w:type="pct"/>
            <w:noWrap w:val="0"/>
            <w:vAlign w:val="center"/>
          </w:tcPr>
          <w:p w14:paraId="6214BD89">
            <w:pPr>
              <w:overflowPunct w:val="0"/>
              <w:snapToGrid w:val="0"/>
              <w:spacing w:line="4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本课程聚焦装饰工程全流程管理能力培养，教学内容涵盖施工组织设计编制、进度控制、资源配置及现场安全管理四大模块。通过案例教学与模拟实训，学生需掌握横道图</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网络图绘制技术、劳动力与材料动态调配方法，以及绿色施工规范应用。课程目标要求学生能独立完成中小型装饰项目的施工方案设计，具备协调施工矛盾、优化工序衔接的实务能力，同时培养安全文明施工意识。</w:t>
            </w:r>
          </w:p>
        </w:tc>
        <w:tc>
          <w:tcPr>
            <w:tcW w:w="380" w:type="pct"/>
            <w:noWrap w:val="0"/>
            <w:vAlign w:val="center"/>
          </w:tcPr>
          <w:p w14:paraId="486FD9B6">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380" w:type="pct"/>
            <w:noWrap w:val="0"/>
            <w:vAlign w:val="center"/>
          </w:tcPr>
          <w:p w14:paraId="617A3D77">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144</w:t>
            </w:r>
          </w:p>
        </w:tc>
        <w:tc>
          <w:tcPr>
            <w:tcW w:w="380" w:type="pct"/>
            <w:noWrap w:val="0"/>
            <w:vAlign w:val="center"/>
          </w:tcPr>
          <w:p w14:paraId="02C7D4E6">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考查</w:t>
            </w:r>
          </w:p>
        </w:tc>
        <w:tc>
          <w:tcPr>
            <w:tcW w:w="380" w:type="pct"/>
            <w:noWrap w:val="0"/>
            <w:vAlign w:val="center"/>
          </w:tcPr>
          <w:p w14:paraId="13940C41">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选修</w:t>
            </w:r>
          </w:p>
        </w:tc>
      </w:tr>
      <w:tr w14:paraId="675E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84" w:type="pct"/>
            <w:noWrap w:val="0"/>
            <w:vAlign w:val="center"/>
          </w:tcPr>
          <w:p w14:paraId="1C2DBE16">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412" w:type="pct"/>
            <w:noWrap w:val="0"/>
            <w:vAlign w:val="center"/>
          </w:tcPr>
          <w:p w14:paraId="38E0804F">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建设项目招投标与合同管理</w:t>
            </w:r>
          </w:p>
        </w:tc>
        <w:tc>
          <w:tcPr>
            <w:tcW w:w="2680" w:type="pct"/>
            <w:noWrap w:val="0"/>
            <w:vAlign w:val="center"/>
          </w:tcPr>
          <w:p w14:paraId="140E427A">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课程以</w:t>
            </w:r>
            <w:r>
              <w:rPr>
                <w:rFonts w:hint="eastAsia" w:ascii="仿宋" w:hAnsi="仿宋" w:eastAsia="仿宋" w:cs="仿宋"/>
                <w:color w:val="000000"/>
                <w:sz w:val="24"/>
                <w:szCs w:val="24"/>
                <w:lang w:eastAsia="zh-CN"/>
              </w:rPr>
              <w:t>建筑施工</w:t>
            </w:r>
            <w:r>
              <w:rPr>
                <w:rFonts w:hint="eastAsia" w:ascii="仿宋" w:hAnsi="仿宋" w:eastAsia="仿宋" w:cs="仿宋"/>
                <w:color w:val="000000"/>
                <w:sz w:val="24"/>
                <w:szCs w:val="24"/>
              </w:rPr>
              <w:t>行业招投标实务为核心，系统讲解招标文件编制、投标策略制定、合同条款解析及履约风险防控等内容。采用角色扮演与真实项目复盘教学，重点训练学生编制工程量清单、分析不平衡报价、处理工程变更等技能。教学目标是使学生熟悉《招标投标法》及《建设工程施工合同示范文本》，具备参与装饰工程招投标全流程的专业能力，并建立契约精神与法律风险防范意识。</w:t>
            </w:r>
          </w:p>
        </w:tc>
        <w:tc>
          <w:tcPr>
            <w:tcW w:w="380" w:type="pct"/>
            <w:noWrap w:val="0"/>
            <w:vAlign w:val="center"/>
          </w:tcPr>
          <w:p w14:paraId="4320D31D">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380" w:type="pct"/>
            <w:noWrap w:val="0"/>
            <w:vAlign w:val="center"/>
          </w:tcPr>
          <w:p w14:paraId="00B9BF35">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144</w:t>
            </w:r>
          </w:p>
        </w:tc>
        <w:tc>
          <w:tcPr>
            <w:tcW w:w="380" w:type="pct"/>
            <w:noWrap w:val="0"/>
            <w:vAlign w:val="center"/>
          </w:tcPr>
          <w:p w14:paraId="664F2B6A">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考查</w:t>
            </w:r>
          </w:p>
        </w:tc>
        <w:tc>
          <w:tcPr>
            <w:tcW w:w="380" w:type="pct"/>
            <w:noWrap w:val="0"/>
            <w:vAlign w:val="center"/>
          </w:tcPr>
          <w:p w14:paraId="12AC9A1E">
            <w:pPr>
              <w:overflowPunct w:val="0"/>
              <w:snapToGrid w:val="0"/>
              <w:spacing w:line="4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选修</w:t>
            </w:r>
          </w:p>
        </w:tc>
      </w:tr>
    </w:tbl>
    <w:p w14:paraId="5DC6359F">
      <w:pPr>
        <w:pStyle w:val="11"/>
        <w:numPr>
          <w:ilvl w:val="0"/>
          <w:numId w:val="0"/>
        </w:numPr>
        <w:spacing w:before="116" w:line="225" w:lineRule="auto"/>
        <w:ind w:left="210" w:leftChars="0"/>
        <w:outlineLvl w:val="9"/>
        <w:rPr>
          <w:rFonts w:hint="eastAsia"/>
          <w:b w:val="0"/>
          <w:bCs w:val="0"/>
          <w:color w:val="000000"/>
          <w:spacing w:val="-7"/>
          <w:sz w:val="27"/>
          <w:szCs w:val="27"/>
          <w:lang w:val="en-US" w:eastAsia="zh-CN"/>
        </w:rPr>
      </w:pPr>
    </w:p>
    <w:p w14:paraId="2DC9552E">
      <w:pPr>
        <w:pStyle w:val="3"/>
      </w:pPr>
      <w:r>
        <w:t>（三）实践性教学环节</w:t>
      </w:r>
    </w:p>
    <w:p w14:paraId="6B41B56A">
      <w:pPr>
        <w:pStyle w:val="4"/>
        <w:numPr>
          <w:ilvl w:val="0"/>
          <w:numId w:val="4"/>
        </w:numPr>
        <w:topLinePunct w:val="0"/>
        <w:ind w:left="0" w:leftChars="0" w:firstLine="640" w:firstLineChars="0"/>
        <w:rPr>
          <w:b w:val="0"/>
        </w:rPr>
      </w:pPr>
      <w:r>
        <w:t>实训实践</w:t>
      </w:r>
    </w:p>
    <w:p w14:paraId="7A7FB620">
      <w:pPr>
        <w:pStyle w:val="11"/>
      </w:pPr>
      <w:r>
        <w:t>对接真实职业场景或工作情境，在校内进行建筑施工图识读、建筑施工设计、建筑施工施工图测绘、建筑施工施工等实训。</w:t>
      </w:r>
    </w:p>
    <w:p w14:paraId="29AC3F21">
      <w:pPr>
        <w:pStyle w:val="4"/>
        <w:numPr>
          <w:ilvl w:val="0"/>
          <w:numId w:val="4"/>
        </w:numPr>
        <w:topLinePunct w:val="0"/>
        <w:ind w:left="0" w:leftChars="0" w:firstLine="640" w:firstLineChars="0"/>
        <w:rPr>
          <w:b w:val="0"/>
        </w:rPr>
      </w:pPr>
      <w:r>
        <w:t>实习</w:t>
      </w:r>
    </w:p>
    <w:p w14:paraId="699AD638">
      <w:pPr>
        <w:pStyle w:val="11"/>
      </w:pPr>
      <w:r>
        <w:t>在建筑施工企业等单位进行岗位实习。岗位实习安排在第三学年第六学期，时间为3个月。学生以实际工作者的身份进入企业，了解社会以及企业各方面情况，了解各项规章制度、服务章程及工作中的相关注意事项等。实习中，学生学习建筑施工各工作流程，能在师傅指导下完成各岗位基础工作。通过岗位实习即可以运用已有的知识技能完成一定的生产任务，又可以学习实际生产技术知识与管理知识，掌握生产技能，培养管理能力，并且通过实习巩固和丰富理论知识。进而使学生具备组织生产、独立工作以及初步的科学研究能力，以成为合格的专业技术人员，达到实习操作的目的。</w:t>
      </w:r>
    </w:p>
    <w:p w14:paraId="5D17DC7D">
      <w:pPr>
        <w:pStyle w:val="2"/>
      </w:pPr>
      <w:r>
        <w:t>七、教学进程总体安排</w:t>
      </w:r>
    </w:p>
    <w:p w14:paraId="1F57616F">
      <w:pPr>
        <w:pStyle w:val="3"/>
        <w:numPr>
          <w:ilvl w:val="0"/>
          <w:numId w:val="5"/>
        </w:numPr>
        <w:topLinePunct w:val="0"/>
        <w:ind w:left="0" w:leftChars="0" w:firstLine="640" w:firstLineChars="0"/>
        <w:rPr>
          <w:b w:val="0"/>
        </w:rPr>
      </w:pPr>
      <w:r>
        <w:t>基本要求</w:t>
      </w:r>
    </w:p>
    <w:p w14:paraId="39301D48">
      <w:pPr>
        <w:pStyle w:val="11"/>
      </w:pPr>
      <w:r>
        <w:t>每学年为52周，累计假期12周，教学时间40周（含复习考试和实训）；周学时平均为30，</w:t>
      </w:r>
      <w:r>
        <w:rPr>
          <w:color w:val="000000"/>
        </w:rPr>
        <w:t>课堂教学18周（含集中实践），其中，</w:t>
      </w:r>
      <w:r>
        <w:t>岗位实习12周（3个月）按每周30小时（1小时折1学时）安排。实行学分制，以18学时计1学分。入学教育（军训）、</w:t>
      </w:r>
      <w:r>
        <w:rPr>
          <w:color w:val="000000"/>
        </w:rPr>
        <w:t>毕业教育等活动各1周（1学分），每周以30学时计入总学时。本方案三年总学分为180学分、总学时为3300学时</w:t>
      </w:r>
      <w:r>
        <w:t>。</w:t>
      </w:r>
    </w:p>
    <w:p w14:paraId="76C2E1DB">
      <w:pPr>
        <w:pStyle w:val="33"/>
        <w:numPr>
          <w:ilvl w:val="0"/>
          <w:numId w:val="5"/>
        </w:numPr>
        <w:topLinePunct w:val="0"/>
        <w:ind w:left="0" w:leftChars="0" w:firstLine="640" w:firstLineChars="0"/>
        <w:rPr>
          <w:b w:val="0"/>
        </w:rPr>
      </w:pPr>
      <w:r>
        <w:t>教学活动周安排表（单位：周）</w:t>
      </w:r>
    </w:p>
    <w:tbl>
      <w:tblPr>
        <w:tblStyle w:val="1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1002"/>
        <w:gridCol w:w="1002"/>
        <w:gridCol w:w="1004"/>
        <w:gridCol w:w="1002"/>
        <w:gridCol w:w="1005"/>
        <w:gridCol w:w="1003"/>
        <w:gridCol w:w="1005"/>
      </w:tblGrid>
      <w:tr w14:paraId="457F6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123" w:type="pct"/>
            <w:tcBorders>
              <w:tl2br w:val="single" w:color="auto" w:sz="4" w:space="0"/>
            </w:tcBorders>
            <w:noWrap w:val="0"/>
            <w:vAlign w:val="center"/>
          </w:tcPr>
          <w:p w14:paraId="058286C4">
            <w:pPr>
              <w:autoSpaceDE w:val="0"/>
              <w:autoSpaceDN w:val="0"/>
              <w:adjustRightInd w:val="0"/>
              <w:jc w:val="center"/>
              <w:rPr>
                <w:b/>
                <w:color w:val="000000"/>
                <w:sz w:val="24"/>
              </w:rPr>
            </w:pPr>
            <w:bookmarkStart w:id="2" w:name="OLE_LINK12"/>
            <w:r>
              <w:rPr>
                <w:b/>
                <w:color w:val="000000"/>
                <w:sz w:val="24"/>
              </w:rPr>
              <w:t>内容     学期</w:t>
            </w:r>
          </w:p>
        </w:tc>
        <w:tc>
          <w:tcPr>
            <w:tcW w:w="553" w:type="pct"/>
            <w:noWrap w:val="0"/>
            <w:vAlign w:val="center"/>
          </w:tcPr>
          <w:p w14:paraId="25191D57">
            <w:pPr>
              <w:autoSpaceDE w:val="0"/>
              <w:autoSpaceDN w:val="0"/>
              <w:adjustRightInd w:val="0"/>
              <w:jc w:val="center"/>
              <w:rPr>
                <w:b/>
                <w:color w:val="000000"/>
                <w:sz w:val="24"/>
              </w:rPr>
            </w:pPr>
            <w:r>
              <w:rPr>
                <w:b/>
                <w:color w:val="000000"/>
                <w:sz w:val="24"/>
              </w:rPr>
              <w:t>一</w:t>
            </w:r>
          </w:p>
        </w:tc>
        <w:tc>
          <w:tcPr>
            <w:tcW w:w="553" w:type="pct"/>
            <w:noWrap w:val="0"/>
            <w:vAlign w:val="center"/>
          </w:tcPr>
          <w:p w14:paraId="7B705A2B">
            <w:pPr>
              <w:autoSpaceDE w:val="0"/>
              <w:autoSpaceDN w:val="0"/>
              <w:adjustRightInd w:val="0"/>
              <w:jc w:val="center"/>
              <w:rPr>
                <w:b/>
                <w:color w:val="000000"/>
                <w:sz w:val="24"/>
              </w:rPr>
            </w:pPr>
            <w:r>
              <w:rPr>
                <w:b/>
                <w:color w:val="000000"/>
                <w:sz w:val="24"/>
              </w:rPr>
              <w:t>二</w:t>
            </w:r>
          </w:p>
        </w:tc>
        <w:tc>
          <w:tcPr>
            <w:tcW w:w="554" w:type="pct"/>
            <w:noWrap w:val="0"/>
            <w:vAlign w:val="center"/>
          </w:tcPr>
          <w:p w14:paraId="2BC8F4F8">
            <w:pPr>
              <w:autoSpaceDE w:val="0"/>
              <w:autoSpaceDN w:val="0"/>
              <w:adjustRightInd w:val="0"/>
              <w:jc w:val="center"/>
              <w:rPr>
                <w:b/>
                <w:color w:val="000000"/>
                <w:sz w:val="24"/>
              </w:rPr>
            </w:pPr>
            <w:r>
              <w:rPr>
                <w:b/>
                <w:color w:val="000000"/>
                <w:sz w:val="24"/>
              </w:rPr>
              <w:t>三</w:t>
            </w:r>
          </w:p>
        </w:tc>
        <w:tc>
          <w:tcPr>
            <w:tcW w:w="553" w:type="pct"/>
            <w:noWrap w:val="0"/>
            <w:vAlign w:val="center"/>
          </w:tcPr>
          <w:p w14:paraId="3D6AEC7E">
            <w:pPr>
              <w:autoSpaceDE w:val="0"/>
              <w:autoSpaceDN w:val="0"/>
              <w:adjustRightInd w:val="0"/>
              <w:jc w:val="center"/>
              <w:rPr>
                <w:b/>
                <w:color w:val="000000"/>
                <w:sz w:val="24"/>
              </w:rPr>
            </w:pPr>
            <w:r>
              <w:rPr>
                <w:b/>
                <w:color w:val="000000"/>
                <w:sz w:val="24"/>
              </w:rPr>
              <w:t>四</w:t>
            </w:r>
          </w:p>
        </w:tc>
        <w:tc>
          <w:tcPr>
            <w:tcW w:w="554" w:type="pct"/>
            <w:noWrap w:val="0"/>
            <w:vAlign w:val="center"/>
          </w:tcPr>
          <w:p w14:paraId="258A9284">
            <w:pPr>
              <w:autoSpaceDE w:val="0"/>
              <w:autoSpaceDN w:val="0"/>
              <w:adjustRightInd w:val="0"/>
              <w:jc w:val="center"/>
              <w:rPr>
                <w:b/>
                <w:color w:val="000000"/>
                <w:sz w:val="24"/>
              </w:rPr>
            </w:pPr>
            <w:r>
              <w:rPr>
                <w:b/>
                <w:color w:val="000000"/>
                <w:sz w:val="24"/>
              </w:rPr>
              <w:t>五</w:t>
            </w:r>
          </w:p>
        </w:tc>
        <w:tc>
          <w:tcPr>
            <w:tcW w:w="553" w:type="pct"/>
            <w:noWrap w:val="0"/>
            <w:vAlign w:val="center"/>
          </w:tcPr>
          <w:p w14:paraId="39E8710A">
            <w:pPr>
              <w:autoSpaceDE w:val="0"/>
              <w:autoSpaceDN w:val="0"/>
              <w:adjustRightInd w:val="0"/>
              <w:jc w:val="center"/>
              <w:rPr>
                <w:b/>
                <w:color w:val="000000"/>
                <w:sz w:val="24"/>
              </w:rPr>
            </w:pPr>
            <w:r>
              <w:rPr>
                <w:b/>
                <w:color w:val="000000"/>
                <w:sz w:val="24"/>
              </w:rPr>
              <w:t>六</w:t>
            </w:r>
          </w:p>
        </w:tc>
        <w:tc>
          <w:tcPr>
            <w:tcW w:w="554" w:type="pct"/>
            <w:noWrap w:val="0"/>
            <w:vAlign w:val="center"/>
          </w:tcPr>
          <w:p w14:paraId="2FA342CA">
            <w:pPr>
              <w:autoSpaceDE w:val="0"/>
              <w:autoSpaceDN w:val="0"/>
              <w:adjustRightInd w:val="0"/>
              <w:jc w:val="center"/>
              <w:rPr>
                <w:b/>
                <w:color w:val="000000"/>
                <w:sz w:val="24"/>
              </w:rPr>
            </w:pPr>
            <w:r>
              <w:rPr>
                <w:b/>
                <w:color w:val="000000"/>
                <w:sz w:val="24"/>
              </w:rPr>
              <w:t>合计</w:t>
            </w:r>
          </w:p>
        </w:tc>
      </w:tr>
      <w:bookmarkEnd w:id="2"/>
      <w:tr w14:paraId="59261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noWrap w:val="0"/>
            <w:vAlign w:val="top"/>
          </w:tcPr>
          <w:p w14:paraId="79D58127">
            <w:pPr>
              <w:autoSpaceDE w:val="0"/>
              <w:autoSpaceDN w:val="0"/>
              <w:adjustRightInd w:val="0"/>
              <w:jc w:val="center"/>
              <w:rPr>
                <w:b/>
                <w:color w:val="000000"/>
                <w:sz w:val="24"/>
              </w:rPr>
            </w:pPr>
            <w:r>
              <w:rPr>
                <w:b/>
                <w:color w:val="000000"/>
                <w:sz w:val="24"/>
              </w:rPr>
              <w:t>课堂教学</w:t>
            </w:r>
          </w:p>
        </w:tc>
        <w:tc>
          <w:tcPr>
            <w:tcW w:w="553" w:type="pct"/>
            <w:noWrap w:val="0"/>
            <w:vAlign w:val="top"/>
          </w:tcPr>
          <w:p w14:paraId="418E2845">
            <w:pPr>
              <w:autoSpaceDE w:val="0"/>
              <w:autoSpaceDN w:val="0"/>
              <w:adjustRightInd w:val="0"/>
              <w:jc w:val="center"/>
              <w:rPr>
                <w:sz w:val="24"/>
                <w:szCs w:val="24"/>
              </w:rPr>
            </w:pPr>
            <w:r>
              <w:rPr>
                <w:sz w:val="24"/>
                <w:szCs w:val="24"/>
              </w:rPr>
              <w:t>18</w:t>
            </w:r>
          </w:p>
        </w:tc>
        <w:tc>
          <w:tcPr>
            <w:tcW w:w="553" w:type="pct"/>
            <w:noWrap w:val="0"/>
            <w:vAlign w:val="top"/>
          </w:tcPr>
          <w:p w14:paraId="2B83BA26">
            <w:pPr>
              <w:autoSpaceDE w:val="0"/>
              <w:autoSpaceDN w:val="0"/>
              <w:adjustRightInd w:val="0"/>
              <w:jc w:val="center"/>
              <w:rPr>
                <w:sz w:val="24"/>
                <w:szCs w:val="24"/>
              </w:rPr>
            </w:pPr>
            <w:r>
              <w:rPr>
                <w:sz w:val="24"/>
                <w:szCs w:val="24"/>
              </w:rPr>
              <w:t>18</w:t>
            </w:r>
          </w:p>
        </w:tc>
        <w:tc>
          <w:tcPr>
            <w:tcW w:w="554" w:type="pct"/>
            <w:noWrap w:val="0"/>
            <w:vAlign w:val="top"/>
          </w:tcPr>
          <w:p w14:paraId="27751B4E">
            <w:pPr>
              <w:autoSpaceDE w:val="0"/>
              <w:autoSpaceDN w:val="0"/>
              <w:adjustRightInd w:val="0"/>
              <w:jc w:val="center"/>
              <w:rPr>
                <w:sz w:val="24"/>
                <w:szCs w:val="24"/>
              </w:rPr>
            </w:pPr>
            <w:r>
              <w:rPr>
                <w:sz w:val="24"/>
                <w:szCs w:val="24"/>
              </w:rPr>
              <w:t>18</w:t>
            </w:r>
          </w:p>
        </w:tc>
        <w:tc>
          <w:tcPr>
            <w:tcW w:w="553" w:type="pct"/>
            <w:noWrap w:val="0"/>
            <w:vAlign w:val="top"/>
          </w:tcPr>
          <w:p w14:paraId="006EDC24">
            <w:pPr>
              <w:autoSpaceDE w:val="0"/>
              <w:autoSpaceDN w:val="0"/>
              <w:adjustRightInd w:val="0"/>
              <w:jc w:val="center"/>
              <w:rPr>
                <w:sz w:val="24"/>
                <w:szCs w:val="24"/>
              </w:rPr>
            </w:pPr>
            <w:r>
              <w:rPr>
                <w:sz w:val="24"/>
                <w:szCs w:val="24"/>
              </w:rPr>
              <w:t>18</w:t>
            </w:r>
          </w:p>
        </w:tc>
        <w:tc>
          <w:tcPr>
            <w:tcW w:w="554" w:type="pct"/>
            <w:noWrap w:val="0"/>
            <w:vAlign w:val="top"/>
          </w:tcPr>
          <w:p w14:paraId="4C26E67B">
            <w:pPr>
              <w:autoSpaceDE w:val="0"/>
              <w:autoSpaceDN w:val="0"/>
              <w:adjustRightInd w:val="0"/>
              <w:jc w:val="center"/>
              <w:rPr>
                <w:sz w:val="24"/>
                <w:szCs w:val="24"/>
              </w:rPr>
            </w:pPr>
            <w:r>
              <w:rPr>
                <w:rFonts w:hint="eastAsia"/>
                <w:sz w:val="24"/>
                <w:szCs w:val="24"/>
              </w:rPr>
              <w:t>18</w:t>
            </w:r>
          </w:p>
        </w:tc>
        <w:tc>
          <w:tcPr>
            <w:tcW w:w="553" w:type="pct"/>
            <w:noWrap w:val="0"/>
            <w:vAlign w:val="top"/>
          </w:tcPr>
          <w:p w14:paraId="2841D8C2">
            <w:pPr>
              <w:autoSpaceDE w:val="0"/>
              <w:autoSpaceDN w:val="0"/>
              <w:adjustRightInd w:val="0"/>
              <w:jc w:val="center"/>
              <w:rPr>
                <w:sz w:val="24"/>
                <w:szCs w:val="24"/>
              </w:rPr>
            </w:pPr>
            <w:r>
              <w:rPr>
                <w:sz w:val="24"/>
                <w:szCs w:val="24"/>
              </w:rPr>
              <w:t>6</w:t>
            </w:r>
          </w:p>
        </w:tc>
        <w:tc>
          <w:tcPr>
            <w:tcW w:w="554" w:type="pct"/>
            <w:noWrap w:val="0"/>
            <w:vAlign w:val="top"/>
          </w:tcPr>
          <w:p w14:paraId="7CC20BAF">
            <w:pPr>
              <w:autoSpaceDE w:val="0"/>
              <w:autoSpaceDN w:val="0"/>
              <w:adjustRightInd w:val="0"/>
              <w:jc w:val="center"/>
              <w:rPr>
                <w:sz w:val="24"/>
                <w:szCs w:val="24"/>
              </w:rPr>
            </w:pPr>
            <w:r>
              <w:rPr>
                <w:sz w:val="24"/>
                <w:szCs w:val="24"/>
              </w:rPr>
              <w:t>96</w:t>
            </w:r>
          </w:p>
        </w:tc>
      </w:tr>
      <w:tr w14:paraId="32CF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noWrap w:val="0"/>
            <w:vAlign w:val="top"/>
          </w:tcPr>
          <w:p w14:paraId="45DE692E">
            <w:pPr>
              <w:autoSpaceDE w:val="0"/>
              <w:autoSpaceDN w:val="0"/>
              <w:adjustRightInd w:val="0"/>
              <w:jc w:val="center"/>
              <w:rPr>
                <w:b/>
                <w:color w:val="000000"/>
                <w:sz w:val="24"/>
              </w:rPr>
            </w:pPr>
            <w:r>
              <w:rPr>
                <w:b/>
                <w:color w:val="000000"/>
                <w:sz w:val="24"/>
              </w:rPr>
              <w:t>入学教育及军训</w:t>
            </w:r>
          </w:p>
        </w:tc>
        <w:tc>
          <w:tcPr>
            <w:tcW w:w="553" w:type="pct"/>
            <w:noWrap w:val="0"/>
            <w:vAlign w:val="top"/>
          </w:tcPr>
          <w:p w14:paraId="4F91A9DB">
            <w:pPr>
              <w:autoSpaceDE w:val="0"/>
              <w:autoSpaceDN w:val="0"/>
              <w:adjustRightInd w:val="0"/>
              <w:jc w:val="center"/>
              <w:rPr>
                <w:sz w:val="24"/>
                <w:szCs w:val="24"/>
              </w:rPr>
            </w:pPr>
            <w:r>
              <w:rPr>
                <w:sz w:val="24"/>
                <w:szCs w:val="24"/>
              </w:rPr>
              <w:t>1</w:t>
            </w:r>
          </w:p>
        </w:tc>
        <w:tc>
          <w:tcPr>
            <w:tcW w:w="553" w:type="pct"/>
            <w:noWrap w:val="0"/>
            <w:vAlign w:val="top"/>
          </w:tcPr>
          <w:p w14:paraId="58A95E14">
            <w:pPr>
              <w:autoSpaceDE w:val="0"/>
              <w:autoSpaceDN w:val="0"/>
              <w:adjustRightInd w:val="0"/>
              <w:jc w:val="center"/>
              <w:rPr>
                <w:sz w:val="24"/>
                <w:szCs w:val="24"/>
              </w:rPr>
            </w:pPr>
          </w:p>
        </w:tc>
        <w:tc>
          <w:tcPr>
            <w:tcW w:w="554" w:type="pct"/>
            <w:noWrap w:val="0"/>
            <w:vAlign w:val="top"/>
          </w:tcPr>
          <w:p w14:paraId="4B4E8589">
            <w:pPr>
              <w:autoSpaceDE w:val="0"/>
              <w:autoSpaceDN w:val="0"/>
              <w:adjustRightInd w:val="0"/>
              <w:jc w:val="center"/>
              <w:rPr>
                <w:sz w:val="24"/>
                <w:szCs w:val="24"/>
              </w:rPr>
            </w:pPr>
          </w:p>
        </w:tc>
        <w:tc>
          <w:tcPr>
            <w:tcW w:w="553" w:type="pct"/>
            <w:noWrap w:val="0"/>
            <w:vAlign w:val="top"/>
          </w:tcPr>
          <w:p w14:paraId="3CFFABD9">
            <w:pPr>
              <w:autoSpaceDE w:val="0"/>
              <w:autoSpaceDN w:val="0"/>
              <w:adjustRightInd w:val="0"/>
              <w:jc w:val="center"/>
              <w:rPr>
                <w:sz w:val="24"/>
                <w:szCs w:val="24"/>
              </w:rPr>
            </w:pPr>
          </w:p>
        </w:tc>
        <w:tc>
          <w:tcPr>
            <w:tcW w:w="554" w:type="pct"/>
            <w:noWrap w:val="0"/>
            <w:vAlign w:val="top"/>
          </w:tcPr>
          <w:p w14:paraId="5A9A00CD">
            <w:pPr>
              <w:autoSpaceDE w:val="0"/>
              <w:autoSpaceDN w:val="0"/>
              <w:adjustRightInd w:val="0"/>
              <w:jc w:val="center"/>
              <w:rPr>
                <w:sz w:val="24"/>
                <w:szCs w:val="24"/>
              </w:rPr>
            </w:pPr>
          </w:p>
        </w:tc>
        <w:tc>
          <w:tcPr>
            <w:tcW w:w="553" w:type="pct"/>
            <w:noWrap w:val="0"/>
            <w:vAlign w:val="top"/>
          </w:tcPr>
          <w:p w14:paraId="6B4DDFB1">
            <w:pPr>
              <w:autoSpaceDE w:val="0"/>
              <w:autoSpaceDN w:val="0"/>
              <w:adjustRightInd w:val="0"/>
              <w:jc w:val="center"/>
              <w:rPr>
                <w:sz w:val="24"/>
                <w:szCs w:val="24"/>
              </w:rPr>
            </w:pPr>
          </w:p>
        </w:tc>
        <w:tc>
          <w:tcPr>
            <w:tcW w:w="554" w:type="pct"/>
            <w:noWrap w:val="0"/>
            <w:vAlign w:val="top"/>
          </w:tcPr>
          <w:p w14:paraId="5C2EBF06">
            <w:pPr>
              <w:autoSpaceDE w:val="0"/>
              <w:autoSpaceDN w:val="0"/>
              <w:adjustRightInd w:val="0"/>
              <w:jc w:val="center"/>
              <w:rPr>
                <w:sz w:val="24"/>
                <w:szCs w:val="24"/>
              </w:rPr>
            </w:pPr>
            <w:r>
              <w:rPr>
                <w:sz w:val="24"/>
                <w:szCs w:val="24"/>
              </w:rPr>
              <w:t>1</w:t>
            </w:r>
          </w:p>
        </w:tc>
      </w:tr>
      <w:tr w14:paraId="3D599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noWrap w:val="0"/>
            <w:vAlign w:val="top"/>
          </w:tcPr>
          <w:p w14:paraId="44E09B83">
            <w:pPr>
              <w:autoSpaceDE w:val="0"/>
              <w:autoSpaceDN w:val="0"/>
              <w:adjustRightInd w:val="0"/>
              <w:jc w:val="center"/>
              <w:rPr>
                <w:b/>
                <w:color w:val="000000"/>
                <w:sz w:val="24"/>
              </w:rPr>
            </w:pPr>
            <w:r>
              <w:rPr>
                <w:b/>
                <w:color w:val="000000"/>
                <w:sz w:val="24"/>
              </w:rPr>
              <w:t>岗位实习</w:t>
            </w:r>
          </w:p>
        </w:tc>
        <w:tc>
          <w:tcPr>
            <w:tcW w:w="553" w:type="pct"/>
            <w:noWrap w:val="0"/>
            <w:vAlign w:val="top"/>
          </w:tcPr>
          <w:p w14:paraId="3D99A7BA">
            <w:pPr>
              <w:autoSpaceDE w:val="0"/>
              <w:autoSpaceDN w:val="0"/>
              <w:adjustRightInd w:val="0"/>
              <w:jc w:val="center"/>
              <w:rPr>
                <w:sz w:val="24"/>
                <w:szCs w:val="24"/>
              </w:rPr>
            </w:pPr>
          </w:p>
        </w:tc>
        <w:tc>
          <w:tcPr>
            <w:tcW w:w="553" w:type="pct"/>
            <w:noWrap w:val="0"/>
            <w:vAlign w:val="top"/>
          </w:tcPr>
          <w:p w14:paraId="575633CE">
            <w:pPr>
              <w:autoSpaceDE w:val="0"/>
              <w:autoSpaceDN w:val="0"/>
              <w:adjustRightInd w:val="0"/>
              <w:jc w:val="center"/>
              <w:rPr>
                <w:sz w:val="24"/>
                <w:szCs w:val="24"/>
              </w:rPr>
            </w:pPr>
          </w:p>
        </w:tc>
        <w:tc>
          <w:tcPr>
            <w:tcW w:w="554" w:type="pct"/>
            <w:noWrap w:val="0"/>
            <w:vAlign w:val="top"/>
          </w:tcPr>
          <w:p w14:paraId="6F719254">
            <w:pPr>
              <w:autoSpaceDE w:val="0"/>
              <w:autoSpaceDN w:val="0"/>
              <w:adjustRightInd w:val="0"/>
              <w:jc w:val="center"/>
              <w:rPr>
                <w:sz w:val="24"/>
                <w:szCs w:val="24"/>
              </w:rPr>
            </w:pPr>
          </w:p>
        </w:tc>
        <w:tc>
          <w:tcPr>
            <w:tcW w:w="553" w:type="pct"/>
            <w:noWrap w:val="0"/>
            <w:vAlign w:val="top"/>
          </w:tcPr>
          <w:p w14:paraId="40AEB8EF">
            <w:pPr>
              <w:autoSpaceDE w:val="0"/>
              <w:autoSpaceDN w:val="0"/>
              <w:adjustRightInd w:val="0"/>
              <w:jc w:val="center"/>
              <w:rPr>
                <w:sz w:val="24"/>
                <w:szCs w:val="24"/>
              </w:rPr>
            </w:pPr>
          </w:p>
        </w:tc>
        <w:tc>
          <w:tcPr>
            <w:tcW w:w="554" w:type="pct"/>
            <w:noWrap w:val="0"/>
            <w:vAlign w:val="top"/>
          </w:tcPr>
          <w:p w14:paraId="6A4FB485">
            <w:pPr>
              <w:autoSpaceDE w:val="0"/>
              <w:autoSpaceDN w:val="0"/>
              <w:adjustRightInd w:val="0"/>
              <w:jc w:val="center"/>
              <w:rPr>
                <w:sz w:val="24"/>
                <w:szCs w:val="24"/>
              </w:rPr>
            </w:pPr>
          </w:p>
        </w:tc>
        <w:tc>
          <w:tcPr>
            <w:tcW w:w="553" w:type="pct"/>
            <w:noWrap w:val="0"/>
            <w:vAlign w:val="top"/>
          </w:tcPr>
          <w:p w14:paraId="68BCD10E">
            <w:pPr>
              <w:autoSpaceDE w:val="0"/>
              <w:autoSpaceDN w:val="0"/>
              <w:adjustRightInd w:val="0"/>
              <w:jc w:val="center"/>
              <w:rPr>
                <w:sz w:val="24"/>
                <w:szCs w:val="24"/>
              </w:rPr>
            </w:pPr>
            <w:r>
              <w:rPr>
                <w:rFonts w:hint="eastAsia"/>
                <w:sz w:val="24"/>
                <w:szCs w:val="24"/>
              </w:rPr>
              <w:t>12</w:t>
            </w:r>
          </w:p>
        </w:tc>
        <w:tc>
          <w:tcPr>
            <w:tcW w:w="554" w:type="pct"/>
            <w:noWrap w:val="0"/>
            <w:vAlign w:val="top"/>
          </w:tcPr>
          <w:p w14:paraId="65C09F2E">
            <w:pPr>
              <w:autoSpaceDE w:val="0"/>
              <w:autoSpaceDN w:val="0"/>
              <w:adjustRightInd w:val="0"/>
              <w:jc w:val="center"/>
              <w:rPr>
                <w:sz w:val="24"/>
                <w:szCs w:val="24"/>
              </w:rPr>
            </w:pPr>
            <w:r>
              <w:rPr>
                <w:sz w:val="24"/>
                <w:szCs w:val="24"/>
              </w:rPr>
              <w:t>12</w:t>
            </w:r>
          </w:p>
        </w:tc>
      </w:tr>
      <w:tr w14:paraId="02B8E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noWrap w:val="0"/>
            <w:vAlign w:val="top"/>
          </w:tcPr>
          <w:p w14:paraId="23E1F34B">
            <w:pPr>
              <w:autoSpaceDE w:val="0"/>
              <w:autoSpaceDN w:val="0"/>
              <w:adjustRightInd w:val="0"/>
              <w:jc w:val="center"/>
              <w:rPr>
                <w:b/>
                <w:color w:val="000000"/>
                <w:sz w:val="24"/>
              </w:rPr>
            </w:pPr>
            <w:r>
              <w:rPr>
                <w:b/>
                <w:color w:val="000000"/>
                <w:sz w:val="24"/>
              </w:rPr>
              <w:t>毕业教育</w:t>
            </w:r>
          </w:p>
        </w:tc>
        <w:tc>
          <w:tcPr>
            <w:tcW w:w="553" w:type="pct"/>
            <w:noWrap w:val="0"/>
            <w:vAlign w:val="top"/>
          </w:tcPr>
          <w:p w14:paraId="0B86FAEA">
            <w:pPr>
              <w:autoSpaceDE w:val="0"/>
              <w:autoSpaceDN w:val="0"/>
              <w:adjustRightInd w:val="0"/>
              <w:jc w:val="center"/>
              <w:rPr>
                <w:sz w:val="24"/>
                <w:szCs w:val="24"/>
              </w:rPr>
            </w:pPr>
          </w:p>
        </w:tc>
        <w:tc>
          <w:tcPr>
            <w:tcW w:w="553" w:type="pct"/>
            <w:noWrap w:val="0"/>
            <w:vAlign w:val="top"/>
          </w:tcPr>
          <w:p w14:paraId="0DB9585D">
            <w:pPr>
              <w:autoSpaceDE w:val="0"/>
              <w:autoSpaceDN w:val="0"/>
              <w:adjustRightInd w:val="0"/>
              <w:jc w:val="center"/>
              <w:rPr>
                <w:sz w:val="24"/>
                <w:szCs w:val="24"/>
              </w:rPr>
            </w:pPr>
          </w:p>
        </w:tc>
        <w:tc>
          <w:tcPr>
            <w:tcW w:w="554" w:type="pct"/>
            <w:noWrap w:val="0"/>
            <w:vAlign w:val="top"/>
          </w:tcPr>
          <w:p w14:paraId="41A81909">
            <w:pPr>
              <w:autoSpaceDE w:val="0"/>
              <w:autoSpaceDN w:val="0"/>
              <w:adjustRightInd w:val="0"/>
              <w:jc w:val="center"/>
              <w:rPr>
                <w:sz w:val="24"/>
                <w:szCs w:val="24"/>
              </w:rPr>
            </w:pPr>
          </w:p>
        </w:tc>
        <w:tc>
          <w:tcPr>
            <w:tcW w:w="553" w:type="pct"/>
            <w:noWrap w:val="0"/>
            <w:vAlign w:val="top"/>
          </w:tcPr>
          <w:p w14:paraId="3EAAA7AA">
            <w:pPr>
              <w:autoSpaceDE w:val="0"/>
              <w:autoSpaceDN w:val="0"/>
              <w:adjustRightInd w:val="0"/>
              <w:jc w:val="center"/>
              <w:rPr>
                <w:sz w:val="24"/>
                <w:szCs w:val="24"/>
              </w:rPr>
            </w:pPr>
          </w:p>
        </w:tc>
        <w:tc>
          <w:tcPr>
            <w:tcW w:w="554" w:type="pct"/>
            <w:noWrap w:val="0"/>
            <w:vAlign w:val="top"/>
          </w:tcPr>
          <w:p w14:paraId="6E3B7B3E">
            <w:pPr>
              <w:autoSpaceDE w:val="0"/>
              <w:autoSpaceDN w:val="0"/>
              <w:adjustRightInd w:val="0"/>
              <w:jc w:val="center"/>
              <w:rPr>
                <w:sz w:val="24"/>
                <w:szCs w:val="24"/>
              </w:rPr>
            </w:pPr>
          </w:p>
        </w:tc>
        <w:tc>
          <w:tcPr>
            <w:tcW w:w="553" w:type="pct"/>
            <w:noWrap w:val="0"/>
            <w:vAlign w:val="top"/>
          </w:tcPr>
          <w:p w14:paraId="3102A957">
            <w:pPr>
              <w:autoSpaceDE w:val="0"/>
              <w:autoSpaceDN w:val="0"/>
              <w:adjustRightInd w:val="0"/>
              <w:jc w:val="center"/>
              <w:rPr>
                <w:sz w:val="24"/>
                <w:szCs w:val="24"/>
              </w:rPr>
            </w:pPr>
            <w:r>
              <w:rPr>
                <w:sz w:val="24"/>
                <w:szCs w:val="24"/>
              </w:rPr>
              <w:t>1</w:t>
            </w:r>
          </w:p>
        </w:tc>
        <w:tc>
          <w:tcPr>
            <w:tcW w:w="554" w:type="pct"/>
            <w:noWrap w:val="0"/>
            <w:vAlign w:val="top"/>
          </w:tcPr>
          <w:p w14:paraId="28B94A69">
            <w:pPr>
              <w:autoSpaceDE w:val="0"/>
              <w:autoSpaceDN w:val="0"/>
              <w:adjustRightInd w:val="0"/>
              <w:jc w:val="center"/>
              <w:rPr>
                <w:sz w:val="24"/>
                <w:szCs w:val="24"/>
              </w:rPr>
            </w:pPr>
            <w:r>
              <w:rPr>
                <w:sz w:val="24"/>
                <w:szCs w:val="24"/>
              </w:rPr>
              <w:t>1</w:t>
            </w:r>
          </w:p>
        </w:tc>
      </w:tr>
      <w:tr w14:paraId="7B27B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noWrap w:val="0"/>
            <w:vAlign w:val="top"/>
          </w:tcPr>
          <w:p w14:paraId="6960756F">
            <w:pPr>
              <w:autoSpaceDE w:val="0"/>
              <w:autoSpaceDN w:val="0"/>
              <w:adjustRightInd w:val="0"/>
              <w:jc w:val="center"/>
              <w:rPr>
                <w:b/>
                <w:color w:val="000000"/>
                <w:sz w:val="24"/>
              </w:rPr>
            </w:pPr>
            <w:r>
              <w:rPr>
                <w:b/>
                <w:color w:val="000000"/>
                <w:sz w:val="24"/>
              </w:rPr>
              <w:t>考核</w:t>
            </w:r>
          </w:p>
        </w:tc>
        <w:tc>
          <w:tcPr>
            <w:tcW w:w="553" w:type="pct"/>
            <w:noWrap w:val="0"/>
            <w:vAlign w:val="top"/>
          </w:tcPr>
          <w:p w14:paraId="49EAABFD">
            <w:pPr>
              <w:autoSpaceDE w:val="0"/>
              <w:autoSpaceDN w:val="0"/>
              <w:adjustRightInd w:val="0"/>
              <w:jc w:val="center"/>
              <w:rPr>
                <w:sz w:val="24"/>
                <w:szCs w:val="24"/>
              </w:rPr>
            </w:pPr>
            <w:r>
              <w:rPr>
                <w:sz w:val="24"/>
                <w:szCs w:val="24"/>
              </w:rPr>
              <w:t>1</w:t>
            </w:r>
          </w:p>
        </w:tc>
        <w:tc>
          <w:tcPr>
            <w:tcW w:w="553" w:type="pct"/>
            <w:noWrap w:val="0"/>
            <w:vAlign w:val="top"/>
          </w:tcPr>
          <w:p w14:paraId="33CBCFF9">
            <w:pPr>
              <w:autoSpaceDE w:val="0"/>
              <w:autoSpaceDN w:val="0"/>
              <w:adjustRightInd w:val="0"/>
              <w:jc w:val="center"/>
              <w:rPr>
                <w:sz w:val="24"/>
                <w:szCs w:val="24"/>
              </w:rPr>
            </w:pPr>
            <w:r>
              <w:rPr>
                <w:sz w:val="24"/>
                <w:szCs w:val="24"/>
              </w:rPr>
              <w:t>1</w:t>
            </w:r>
          </w:p>
        </w:tc>
        <w:tc>
          <w:tcPr>
            <w:tcW w:w="554" w:type="pct"/>
            <w:noWrap w:val="0"/>
            <w:vAlign w:val="top"/>
          </w:tcPr>
          <w:p w14:paraId="23F37912">
            <w:pPr>
              <w:autoSpaceDE w:val="0"/>
              <w:autoSpaceDN w:val="0"/>
              <w:adjustRightInd w:val="0"/>
              <w:jc w:val="center"/>
              <w:rPr>
                <w:sz w:val="24"/>
                <w:szCs w:val="24"/>
              </w:rPr>
            </w:pPr>
            <w:r>
              <w:rPr>
                <w:sz w:val="24"/>
                <w:szCs w:val="24"/>
              </w:rPr>
              <w:t>1</w:t>
            </w:r>
          </w:p>
        </w:tc>
        <w:tc>
          <w:tcPr>
            <w:tcW w:w="553" w:type="pct"/>
            <w:noWrap w:val="0"/>
            <w:vAlign w:val="top"/>
          </w:tcPr>
          <w:p w14:paraId="5A75161F">
            <w:pPr>
              <w:autoSpaceDE w:val="0"/>
              <w:autoSpaceDN w:val="0"/>
              <w:adjustRightInd w:val="0"/>
              <w:jc w:val="center"/>
              <w:rPr>
                <w:sz w:val="24"/>
                <w:szCs w:val="24"/>
              </w:rPr>
            </w:pPr>
            <w:r>
              <w:rPr>
                <w:sz w:val="24"/>
                <w:szCs w:val="24"/>
              </w:rPr>
              <w:t>1</w:t>
            </w:r>
          </w:p>
        </w:tc>
        <w:tc>
          <w:tcPr>
            <w:tcW w:w="554" w:type="pct"/>
            <w:noWrap w:val="0"/>
            <w:vAlign w:val="top"/>
          </w:tcPr>
          <w:p w14:paraId="16147F9B">
            <w:pPr>
              <w:autoSpaceDE w:val="0"/>
              <w:autoSpaceDN w:val="0"/>
              <w:adjustRightInd w:val="0"/>
              <w:jc w:val="center"/>
              <w:rPr>
                <w:sz w:val="24"/>
                <w:szCs w:val="24"/>
              </w:rPr>
            </w:pPr>
            <w:r>
              <w:rPr>
                <w:sz w:val="24"/>
                <w:szCs w:val="24"/>
              </w:rPr>
              <w:t>1</w:t>
            </w:r>
          </w:p>
        </w:tc>
        <w:tc>
          <w:tcPr>
            <w:tcW w:w="553" w:type="pct"/>
            <w:noWrap w:val="0"/>
            <w:vAlign w:val="top"/>
          </w:tcPr>
          <w:p w14:paraId="42EAD5F1">
            <w:pPr>
              <w:autoSpaceDE w:val="0"/>
              <w:autoSpaceDN w:val="0"/>
              <w:adjustRightInd w:val="0"/>
              <w:jc w:val="center"/>
              <w:rPr>
                <w:sz w:val="24"/>
                <w:szCs w:val="24"/>
              </w:rPr>
            </w:pPr>
            <w:r>
              <w:rPr>
                <w:sz w:val="24"/>
                <w:szCs w:val="24"/>
              </w:rPr>
              <w:t>1</w:t>
            </w:r>
          </w:p>
        </w:tc>
        <w:tc>
          <w:tcPr>
            <w:tcW w:w="554" w:type="pct"/>
            <w:noWrap w:val="0"/>
            <w:vAlign w:val="top"/>
          </w:tcPr>
          <w:p w14:paraId="0A9EAB22">
            <w:pPr>
              <w:autoSpaceDE w:val="0"/>
              <w:autoSpaceDN w:val="0"/>
              <w:adjustRightInd w:val="0"/>
              <w:jc w:val="center"/>
              <w:rPr>
                <w:sz w:val="24"/>
                <w:szCs w:val="24"/>
              </w:rPr>
            </w:pPr>
            <w:r>
              <w:rPr>
                <w:sz w:val="24"/>
                <w:szCs w:val="24"/>
              </w:rPr>
              <w:t>6</w:t>
            </w:r>
          </w:p>
        </w:tc>
      </w:tr>
      <w:tr w14:paraId="25E87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23" w:type="pct"/>
            <w:noWrap w:val="0"/>
            <w:vAlign w:val="top"/>
          </w:tcPr>
          <w:p w14:paraId="45CA1307">
            <w:pPr>
              <w:autoSpaceDE w:val="0"/>
              <w:autoSpaceDN w:val="0"/>
              <w:adjustRightInd w:val="0"/>
              <w:jc w:val="center"/>
              <w:rPr>
                <w:b/>
                <w:color w:val="000000"/>
                <w:sz w:val="24"/>
              </w:rPr>
            </w:pPr>
            <w:r>
              <w:rPr>
                <w:b/>
                <w:color w:val="000000"/>
                <w:sz w:val="24"/>
              </w:rPr>
              <w:t>机动</w:t>
            </w:r>
          </w:p>
        </w:tc>
        <w:tc>
          <w:tcPr>
            <w:tcW w:w="553" w:type="pct"/>
            <w:noWrap w:val="0"/>
            <w:vAlign w:val="top"/>
          </w:tcPr>
          <w:p w14:paraId="5303035A">
            <w:pPr>
              <w:autoSpaceDE w:val="0"/>
              <w:autoSpaceDN w:val="0"/>
              <w:adjustRightInd w:val="0"/>
              <w:jc w:val="center"/>
              <w:rPr>
                <w:sz w:val="24"/>
                <w:szCs w:val="24"/>
              </w:rPr>
            </w:pPr>
          </w:p>
        </w:tc>
        <w:tc>
          <w:tcPr>
            <w:tcW w:w="553" w:type="pct"/>
            <w:noWrap w:val="0"/>
            <w:vAlign w:val="top"/>
          </w:tcPr>
          <w:p w14:paraId="3A5774A7">
            <w:pPr>
              <w:autoSpaceDE w:val="0"/>
              <w:autoSpaceDN w:val="0"/>
              <w:adjustRightInd w:val="0"/>
              <w:jc w:val="center"/>
              <w:rPr>
                <w:sz w:val="24"/>
                <w:szCs w:val="24"/>
              </w:rPr>
            </w:pPr>
            <w:r>
              <w:rPr>
                <w:sz w:val="24"/>
                <w:szCs w:val="24"/>
              </w:rPr>
              <w:t>1</w:t>
            </w:r>
          </w:p>
        </w:tc>
        <w:tc>
          <w:tcPr>
            <w:tcW w:w="554" w:type="pct"/>
            <w:noWrap w:val="0"/>
            <w:vAlign w:val="top"/>
          </w:tcPr>
          <w:p w14:paraId="33C85080">
            <w:pPr>
              <w:autoSpaceDE w:val="0"/>
              <w:autoSpaceDN w:val="0"/>
              <w:adjustRightInd w:val="0"/>
              <w:jc w:val="center"/>
              <w:rPr>
                <w:sz w:val="24"/>
                <w:szCs w:val="24"/>
              </w:rPr>
            </w:pPr>
            <w:r>
              <w:rPr>
                <w:sz w:val="24"/>
                <w:szCs w:val="24"/>
              </w:rPr>
              <w:t>1</w:t>
            </w:r>
          </w:p>
        </w:tc>
        <w:tc>
          <w:tcPr>
            <w:tcW w:w="553" w:type="pct"/>
            <w:noWrap w:val="0"/>
            <w:vAlign w:val="top"/>
          </w:tcPr>
          <w:p w14:paraId="69381C56">
            <w:pPr>
              <w:autoSpaceDE w:val="0"/>
              <w:autoSpaceDN w:val="0"/>
              <w:adjustRightInd w:val="0"/>
              <w:jc w:val="center"/>
              <w:rPr>
                <w:sz w:val="24"/>
                <w:szCs w:val="24"/>
              </w:rPr>
            </w:pPr>
            <w:r>
              <w:rPr>
                <w:sz w:val="24"/>
                <w:szCs w:val="24"/>
              </w:rPr>
              <w:t>1</w:t>
            </w:r>
          </w:p>
        </w:tc>
        <w:tc>
          <w:tcPr>
            <w:tcW w:w="554" w:type="pct"/>
            <w:noWrap w:val="0"/>
            <w:vAlign w:val="top"/>
          </w:tcPr>
          <w:p w14:paraId="5A7DE057">
            <w:pPr>
              <w:autoSpaceDE w:val="0"/>
              <w:autoSpaceDN w:val="0"/>
              <w:adjustRightInd w:val="0"/>
              <w:jc w:val="center"/>
              <w:rPr>
                <w:sz w:val="24"/>
                <w:szCs w:val="24"/>
              </w:rPr>
            </w:pPr>
            <w:r>
              <w:rPr>
                <w:sz w:val="24"/>
                <w:szCs w:val="24"/>
              </w:rPr>
              <w:t>1</w:t>
            </w:r>
          </w:p>
        </w:tc>
        <w:tc>
          <w:tcPr>
            <w:tcW w:w="553" w:type="pct"/>
            <w:noWrap w:val="0"/>
            <w:vAlign w:val="top"/>
          </w:tcPr>
          <w:p w14:paraId="23F0DD9E">
            <w:pPr>
              <w:autoSpaceDE w:val="0"/>
              <w:autoSpaceDN w:val="0"/>
              <w:adjustRightInd w:val="0"/>
              <w:jc w:val="center"/>
              <w:rPr>
                <w:sz w:val="24"/>
                <w:szCs w:val="24"/>
              </w:rPr>
            </w:pPr>
          </w:p>
        </w:tc>
        <w:tc>
          <w:tcPr>
            <w:tcW w:w="554" w:type="pct"/>
            <w:noWrap w:val="0"/>
            <w:vAlign w:val="top"/>
          </w:tcPr>
          <w:p w14:paraId="0DF65410">
            <w:pPr>
              <w:autoSpaceDE w:val="0"/>
              <w:autoSpaceDN w:val="0"/>
              <w:adjustRightInd w:val="0"/>
              <w:jc w:val="center"/>
              <w:rPr>
                <w:sz w:val="24"/>
                <w:szCs w:val="24"/>
              </w:rPr>
            </w:pPr>
            <w:r>
              <w:rPr>
                <w:sz w:val="24"/>
                <w:szCs w:val="24"/>
              </w:rPr>
              <w:t>4</w:t>
            </w:r>
          </w:p>
        </w:tc>
      </w:tr>
      <w:tr w14:paraId="4021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123" w:type="pct"/>
            <w:noWrap w:val="0"/>
            <w:vAlign w:val="top"/>
          </w:tcPr>
          <w:p w14:paraId="18A91F36">
            <w:pPr>
              <w:autoSpaceDE w:val="0"/>
              <w:autoSpaceDN w:val="0"/>
              <w:adjustRightInd w:val="0"/>
              <w:jc w:val="center"/>
              <w:rPr>
                <w:b/>
                <w:color w:val="000000"/>
                <w:sz w:val="24"/>
              </w:rPr>
            </w:pPr>
            <w:r>
              <w:rPr>
                <w:b/>
                <w:color w:val="000000"/>
                <w:sz w:val="24"/>
              </w:rPr>
              <w:t>合计</w:t>
            </w:r>
          </w:p>
        </w:tc>
        <w:tc>
          <w:tcPr>
            <w:tcW w:w="553" w:type="pct"/>
            <w:noWrap w:val="0"/>
            <w:vAlign w:val="top"/>
          </w:tcPr>
          <w:p w14:paraId="5C4E8342">
            <w:pPr>
              <w:autoSpaceDE w:val="0"/>
              <w:autoSpaceDN w:val="0"/>
              <w:adjustRightInd w:val="0"/>
              <w:jc w:val="center"/>
              <w:rPr>
                <w:sz w:val="24"/>
                <w:szCs w:val="24"/>
              </w:rPr>
            </w:pPr>
            <w:r>
              <w:rPr>
                <w:sz w:val="24"/>
                <w:szCs w:val="24"/>
              </w:rPr>
              <w:t>20</w:t>
            </w:r>
          </w:p>
        </w:tc>
        <w:tc>
          <w:tcPr>
            <w:tcW w:w="553" w:type="pct"/>
            <w:noWrap w:val="0"/>
            <w:vAlign w:val="top"/>
          </w:tcPr>
          <w:p w14:paraId="493288F4">
            <w:pPr>
              <w:autoSpaceDE w:val="0"/>
              <w:autoSpaceDN w:val="0"/>
              <w:adjustRightInd w:val="0"/>
              <w:jc w:val="center"/>
              <w:rPr>
                <w:sz w:val="24"/>
                <w:szCs w:val="24"/>
              </w:rPr>
            </w:pPr>
            <w:r>
              <w:rPr>
                <w:sz w:val="24"/>
                <w:szCs w:val="24"/>
              </w:rPr>
              <w:t>20</w:t>
            </w:r>
          </w:p>
        </w:tc>
        <w:tc>
          <w:tcPr>
            <w:tcW w:w="554" w:type="pct"/>
            <w:noWrap w:val="0"/>
            <w:vAlign w:val="top"/>
          </w:tcPr>
          <w:p w14:paraId="6C537CBE">
            <w:pPr>
              <w:autoSpaceDE w:val="0"/>
              <w:autoSpaceDN w:val="0"/>
              <w:adjustRightInd w:val="0"/>
              <w:jc w:val="center"/>
              <w:rPr>
                <w:sz w:val="24"/>
                <w:szCs w:val="24"/>
              </w:rPr>
            </w:pPr>
            <w:r>
              <w:rPr>
                <w:sz w:val="24"/>
                <w:szCs w:val="24"/>
              </w:rPr>
              <w:t>20</w:t>
            </w:r>
          </w:p>
        </w:tc>
        <w:tc>
          <w:tcPr>
            <w:tcW w:w="553" w:type="pct"/>
            <w:noWrap w:val="0"/>
            <w:vAlign w:val="top"/>
          </w:tcPr>
          <w:p w14:paraId="664E5C4F">
            <w:pPr>
              <w:autoSpaceDE w:val="0"/>
              <w:autoSpaceDN w:val="0"/>
              <w:adjustRightInd w:val="0"/>
              <w:jc w:val="center"/>
              <w:rPr>
                <w:sz w:val="24"/>
                <w:szCs w:val="24"/>
              </w:rPr>
            </w:pPr>
            <w:r>
              <w:rPr>
                <w:sz w:val="24"/>
                <w:szCs w:val="24"/>
              </w:rPr>
              <w:t>20</w:t>
            </w:r>
          </w:p>
        </w:tc>
        <w:tc>
          <w:tcPr>
            <w:tcW w:w="554" w:type="pct"/>
            <w:noWrap w:val="0"/>
            <w:vAlign w:val="top"/>
          </w:tcPr>
          <w:p w14:paraId="6B662AFD">
            <w:pPr>
              <w:autoSpaceDE w:val="0"/>
              <w:autoSpaceDN w:val="0"/>
              <w:adjustRightInd w:val="0"/>
              <w:jc w:val="center"/>
              <w:rPr>
                <w:sz w:val="24"/>
                <w:szCs w:val="24"/>
              </w:rPr>
            </w:pPr>
            <w:r>
              <w:rPr>
                <w:sz w:val="24"/>
                <w:szCs w:val="24"/>
              </w:rPr>
              <w:t>20</w:t>
            </w:r>
          </w:p>
        </w:tc>
        <w:tc>
          <w:tcPr>
            <w:tcW w:w="553" w:type="pct"/>
            <w:noWrap w:val="0"/>
            <w:vAlign w:val="top"/>
          </w:tcPr>
          <w:p w14:paraId="552AE3D4">
            <w:pPr>
              <w:autoSpaceDE w:val="0"/>
              <w:autoSpaceDN w:val="0"/>
              <w:adjustRightInd w:val="0"/>
              <w:jc w:val="center"/>
              <w:rPr>
                <w:sz w:val="24"/>
                <w:szCs w:val="24"/>
              </w:rPr>
            </w:pPr>
            <w:r>
              <w:rPr>
                <w:sz w:val="24"/>
                <w:szCs w:val="24"/>
              </w:rPr>
              <w:t>20</w:t>
            </w:r>
          </w:p>
        </w:tc>
        <w:tc>
          <w:tcPr>
            <w:tcW w:w="554" w:type="pct"/>
            <w:noWrap w:val="0"/>
            <w:vAlign w:val="top"/>
          </w:tcPr>
          <w:p w14:paraId="532C5357">
            <w:pPr>
              <w:autoSpaceDE w:val="0"/>
              <w:autoSpaceDN w:val="0"/>
              <w:adjustRightInd w:val="0"/>
              <w:jc w:val="center"/>
              <w:rPr>
                <w:sz w:val="24"/>
                <w:szCs w:val="24"/>
              </w:rPr>
            </w:pPr>
            <w:r>
              <w:rPr>
                <w:sz w:val="24"/>
                <w:szCs w:val="24"/>
              </w:rPr>
              <w:t>120</w:t>
            </w:r>
          </w:p>
        </w:tc>
      </w:tr>
    </w:tbl>
    <w:p w14:paraId="56FD53CE">
      <w:pPr>
        <w:pStyle w:val="33"/>
        <w:numPr>
          <w:ilvl w:val="0"/>
          <w:numId w:val="5"/>
        </w:numPr>
        <w:topLinePunct w:val="0"/>
        <w:ind w:left="0" w:leftChars="0" w:firstLine="640" w:firstLineChars="0"/>
        <w:rPr>
          <w:b w:val="0"/>
        </w:rPr>
      </w:pPr>
      <w:r>
        <w:t>教学各环节学时比重表</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7"/>
        <w:gridCol w:w="2918"/>
        <w:gridCol w:w="2702"/>
      </w:tblGrid>
      <w:tr w14:paraId="28E6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897" w:type="pct"/>
            <w:noWrap w:val="0"/>
            <w:vAlign w:val="center"/>
          </w:tcPr>
          <w:p w14:paraId="474342FF">
            <w:pPr>
              <w:snapToGrid w:val="0"/>
              <w:jc w:val="center"/>
              <w:rPr>
                <w:rFonts w:hint="eastAsia" w:ascii="仿宋_GB2312" w:hAnsi="宋体"/>
                <w:b/>
                <w:bCs/>
                <w:sz w:val="24"/>
                <w:szCs w:val="24"/>
              </w:rPr>
            </w:pPr>
            <w:bookmarkStart w:id="3" w:name="OLE_LINK10"/>
            <w:r>
              <w:rPr>
                <w:rFonts w:hint="eastAsia" w:ascii="仿宋_GB2312" w:hAnsi="宋体"/>
                <w:b/>
                <w:bCs/>
                <w:sz w:val="24"/>
                <w:szCs w:val="24"/>
              </w:rPr>
              <w:t>课 程 类 别</w:t>
            </w:r>
          </w:p>
        </w:tc>
        <w:tc>
          <w:tcPr>
            <w:tcW w:w="1610" w:type="pct"/>
            <w:noWrap w:val="0"/>
            <w:vAlign w:val="center"/>
          </w:tcPr>
          <w:p w14:paraId="10895A01">
            <w:pPr>
              <w:snapToGrid w:val="0"/>
              <w:jc w:val="center"/>
              <w:rPr>
                <w:rFonts w:hint="eastAsia" w:ascii="仿宋_GB2312" w:hAnsi="宋体"/>
                <w:b/>
                <w:bCs/>
                <w:sz w:val="24"/>
                <w:szCs w:val="24"/>
              </w:rPr>
            </w:pPr>
            <w:r>
              <w:rPr>
                <w:rFonts w:hint="eastAsia" w:ascii="仿宋_GB2312" w:hAnsi="宋体"/>
                <w:b/>
                <w:bCs/>
                <w:sz w:val="24"/>
                <w:szCs w:val="24"/>
              </w:rPr>
              <w:t>学时</w:t>
            </w:r>
          </w:p>
        </w:tc>
        <w:tc>
          <w:tcPr>
            <w:tcW w:w="1491" w:type="pct"/>
            <w:noWrap w:val="0"/>
            <w:vAlign w:val="center"/>
          </w:tcPr>
          <w:p w14:paraId="55484730">
            <w:pPr>
              <w:snapToGrid w:val="0"/>
              <w:jc w:val="center"/>
              <w:rPr>
                <w:rFonts w:hint="eastAsia" w:ascii="仿宋_GB2312" w:hAnsi="宋体"/>
                <w:b/>
                <w:bCs/>
                <w:sz w:val="24"/>
                <w:szCs w:val="24"/>
              </w:rPr>
            </w:pPr>
            <w:r>
              <w:rPr>
                <w:rFonts w:hint="eastAsia" w:ascii="仿宋_GB2312" w:hAnsi="宋体"/>
                <w:b/>
                <w:bCs/>
                <w:sz w:val="24"/>
                <w:szCs w:val="24"/>
              </w:rPr>
              <w:t>百 分 比</w:t>
            </w:r>
          </w:p>
        </w:tc>
      </w:tr>
      <w:tr w14:paraId="69ED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897" w:type="pct"/>
            <w:noWrap w:val="0"/>
            <w:vAlign w:val="center"/>
          </w:tcPr>
          <w:p w14:paraId="48530D23">
            <w:pPr>
              <w:snapToGrid w:val="0"/>
              <w:jc w:val="center"/>
              <w:rPr>
                <w:sz w:val="24"/>
                <w:szCs w:val="24"/>
              </w:rPr>
            </w:pPr>
            <w:r>
              <w:rPr>
                <w:sz w:val="24"/>
                <w:szCs w:val="24"/>
              </w:rPr>
              <w:t>理论课</w:t>
            </w:r>
          </w:p>
        </w:tc>
        <w:tc>
          <w:tcPr>
            <w:tcW w:w="1610" w:type="pct"/>
            <w:noWrap w:val="0"/>
            <w:vAlign w:val="center"/>
          </w:tcPr>
          <w:p w14:paraId="19818EDB">
            <w:pPr>
              <w:snapToGrid w:val="0"/>
              <w:jc w:val="center"/>
              <w:rPr>
                <w:rFonts w:hint="default" w:eastAsia="宋体"/>
                <w:color w:val="FF0000"/>
                <w:sz w:val="24"/>
                <w:szCs w:val="24"/>
                <w:lang w:val="en-US" w:eastAsia="zh-CN"/>
              </w:rPr>
            </w:pPr>
            <w:r>
              <w:rPr>
                <w:sz w:val="24"/>
                <w:szCs w:val="24"/>
              </w:rPr>
              <w:t>16</w:t>
            </w:r>
            <w:r>
              <w:rPr>
                <w:rFonts w:hint="eastAsia"/>
                <w:sz w:val="24"/>
                <w:szCs w:val="24"/>
                <w:lang w:val="en-US" w:eastAsia="zh-CN"/>
              </w:rPr>
              <w:t>04</w:t>
            </w:r>
          </w:p>
        </w:tc>
        <w:tc>
          <w:tcPr>
            <w:tcW w:w="1491" w:type="pct"/>
            <w:noWrap w:val="0"/>
            <w:vAlign w:val="center"/>
          </w:tcPr>
          <w:p w14:paraId="6E2F277F">
            <w:pPr>
              <w:snapToGrid w:val="0"/>
              <w:jc w:val="center"/>
              <w:rPr>
                <w:rFonts w:hint="default" w:eastAsia="宋体"/>
                <w:sz w:val="24"/>
                <w:szCs w:val="24"/>
                <w:lang w:val="en-US" w:eastAsia="zh-CN"/>
              </w:rPr>
            </w:pPr>
            <w:r>
              <w:rPr>
                <w:sz w:val="24"/>
                <w:szCs w:val="24"/>
              </w:rPr>
              <w:t>49.</w:t>
            </w:r>
            <w:r>
              <w:rPr>
                <w:rFonts w:hint="eastAsia"/>
                <w:sz w:val="24"/>
                <w:szCs w:val="24"/>
                <w:lang w:val="en-US" w:eastAsia="zh-CN"/>
              </w:rPr>
              <w:t>9％</w:t>
            </w:r>
          </w:p>
        </w:tc>
      </w:tr>
      <w:tr w14:paraId="22509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jc w:val="center"/>
        </w:trPr>
        <w:tc>
          <w:tcPr>
            <w:tcW w:w="1897" w:type="pct"/>
            <w:noWrap w:val="0"/>
            <w:vAlign w:val="center"/>
          </w:tcPr>
          <w:p w14:paraId="5AA87D3D">
            <w:pPr>
              <w:snapToGrid w:val="0"/>
              <w:jc w:val="center"/>
              <w:rPr>
                <w:sz w:val="24"/>
                <w:szCs w:val="24"/>
              </w:rPr>
            </w:pPr>
            <w:r>
              <w:rPr>
                <w:sz w:val="24"/>
                <w:szCs w:val="24"/>
              </w:rPr>
              <w:t>分散性实践教学环节</w:t>
            </w:r>
          </w:p>
        </w:tc>
        <w:tc>
          <w:tcPr>
            <w:tcW w:w="1610" w:type="pct"/>
            <w:noWrap w:val="0"/>
            <w:vAlign w:val="center"/>
          </w:tcPr>
          <w:p w14:paraId="5CDFAA67">
            <w:pPr>
              <w:snapToGrid w:val="0"/>
              <w:jc w:val="center"/>
              <w:rPr>
                <w:sz w:val="24"/>
                <w:szCs w:val="24"/>
              </w:rPr>
            </w:pPr>
            <w:r>
              <w:rPr>
                <w:sz w:val="24"/>
                <w:szCs w:val="24"/>
              </w:rPr>
              <w:t>1242</w:t>
            </w:r>
          </w:p>
        </w:tc>
        <w:tc>
          <w:tcPr>
            <w:tcW w:w="1491" w:type="pct"/>
            <w:vMerge w:val="restart"/>
            <w:noWrap w:val="0"/>
            <w:vAlign w:val="center"/>
          </w:tcPr>
          <w:p w14:paraId="73E52F51">
            <w:pPr>
              <w:snapToGrid w:val="0"/>
              <w:jc w:val="center"/>
              <w:rPr>
                <w:rFonts w:hint="eastAsia" w:eastAsia="宋体"/>
                <w:sz w:val="24"/>
                <w:szCs w:val="24"/>
                <w:lang w:eastAsia="zh-CN"/>
              </w:rPr>
            </w:pPr>
            <w:r>
              <w:rPr>
                <w:sz w:val="24"/>
                <w:szCs w:val="24"/>
              </w:rPr>
              <w:t>5</w:t>
            </w:r>
            <w:r>
              <w:rPr>
                <w:rFonts w:hint="eastAsia"/>
                <w:sz w:val="24"/>
                <w:szCs w:val="24"/>
                <w:lang w:val="en-US" w:eastAsia="zh-CN"/>
              </w:rPr>
              <w:t>0.1</w:t>
            </w:r>
            <w:r>
              <w:rPr>
                <w:rFonts w:hint="eastAsia"/>
                <w:sz w:val="24"/>
                <w:szCs w:val="24"/>
                <w:lang w:eastAsia="zh-CN"/>
              </w:rPr>
              <w:t>％</w:t>
            </w:r>
          </w:p>
        </w:tc>
      </w:tr>
      <w:tr w14:paraId="3BFC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1897" w:type="pct"/>
            <w:noWrap w:val="0"/>
            <w:vAlign w:val="center"/>
          </w:tcPr>
          <w:p w14:paraId="0BA95A98">
            <w:pPr>
              <w:snapToGrid w:val="0"/>
              <w:jc w:val="center"/>
              <w:rPr>
                <w:sz w:val="24"/>
                <w:szCs w:val="24"/>
              </w:rPr>
            </w:pPr>
            <w:r>
              <w:rPr>
                <w:sz w:val="24"/>
                <w:szCs w:val="24"/>
              </w:rPr>
              <w:t>集中性实践教学环节</w:t>
            </w:r>
          </w:p>
        </w:tc>
        <w:tc>
          <w:tcPr>
            <w:tcW w:w="1610" w:type="pct"/>
            <w:noWrap w:val="0"/>
            <w:vAlign w:val="center"/>
          </w:tcPr>
          <w:p w14:paraId="75BA9FFA">
            <w:pPr>
              <w:snapToGrid w:val="0"/>
              <w:jc w:val="center"/>
              <w:rPr>
                <w:sz w:val="24"/>
                <w:szCs w:val="24"/>
              </w:rPr>
            </w:pPr>
            <w:r>
              <w:rPr>
                <w:sz w:val="24"/>
                <w:szCs w:val="24"/>
              </w:rPr>
              <w:t>420</w:t>
            </w:r>
          </w:p>
        </w:tc>
        <w:tc>
          <w:tcPr>
            <w:tcW w:w="1491" w:type="pct"/>
            <w:vMerge w:val="continue"/>
            <w:noWrap w:val="0"/>
            <w:vAlign w:val="center"/>
          </w:tcPr>
          <w:p w14:paraId="10654852">
            <w:pPr>
              <w:snapToGrid w:val="0"/>
              <w:jc w:val="center"/>
              <w:rPr>
                <w:sz w:val="24"/>
                <w:szCs w:val="24"/>
              </w:rPr>
            </w:pPr>
          </w:p>
        </w:tc>
      </w:tr>
      <w:tr w14:paraId="4668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897" w:type="pct"/>
            <w:noWrap w:val="0"/>
            <w:vAlign w:val="center"/>
          </w:tcPr>
          <w:p w14:paraId="70481719">
            <w:pPr>
              <w:snapToGrid w:val="0"/>
              <w:jc w:val="center"/>
              <w:rPr>
                <w:sz w:val="24"/>
                <w:szCs w:val="24"/>
              </w:rPr>
            </w:pPr>
            <w:r>
              <w:rPr>
                <w:sz w:val="24"/>
                <w:szCs w:val="24"/>
              </w:rPr>
              <w:t>合计</w:t>
            </w:r>
          </w:p>
        </w:tc>
        <w:tc>
          <w:tcPr>
            <w:tcW w:w="1610" w:type="pct"/>
            <w:noWrap w:val="0"/>
            <w:vAlign w:val="center"/>
          </w:tcPr>
          <w:p w14:paraId="2414D573">
            <w:pPr>
              <w:snapToGrid w:val="0"/>
              <w:jc w:val="center"/>
              <w:rPr>
                <w:rFonts w:hint="default" w:eastAsia="宋体"/>
                <w:sz w:val="24"/>
                <w:szCs w:val="24"/>
                <w:lang w:val="en-US" w:eastAsia="zh-CN"/>
              </w:rPr>
            </w:pPr>
            <w:r>
              <w:rPr>
                <w:sz w:val="24"/>
                <w:szCs w:val="24"/>
              </w:rPr>
              <w:t>3</w:t>
            </w:r>
            <w:r>
              <w:rPr>
                <w:rFonts w:hint="eastAsia"/>
                <w:sz w:val="24"/>
                <w:szCs w:val="24"/>
                <w:lang w:val="en-US" w:eastAsia="zh-CN"/>
              </w:rPr>
              <w:t>210</w:t>
            </w:r>
          </w:p>
        </w:tc>
        <w:tc>
          <w:tcPr>
            <w:tcW w:w="1491" w:type="pct"/>
            <w:noWrap w:val="0"/>
            <w:vAlign w:val="center"/>
          </w:tcPr>
          <w:p w14:paraId="48F95B56">
            <w:pPr>
              <w:snapToGrid w:val="0"/>
              <w:jc w:val="center"/>
              <w:rPr>
                <w:rFonts w:hint="eastAsia" w:eastAsia="宋体"/>
                <w:sz w:val="24"/>
                <w:szCs w:val="24"/>
                <w:lang w:eastAsia="zh-CN"/>
              </w:rPr>
            </w:pPr>
            <w:r>
              <w:rPr>
                <w:sz w:val="24"/>
                <w:szCs w:val="24"/>
              </w:rPr>
              <w:t>100</w:t>
            </w:r>
            <w:r>
              <w:rPr>
                <w:rFonts w:hint="eastAsia"/>
                <w:sz w:val="24"/>
                <w:szCs w:val="24"/>
                <w:lang w:eastAsia="zh-CN"/>
              </w:rPr>
              <w:t>％</w:t>
            </w:r>
          </w:p>
        </w:tc>
      </w:tr>
      <w:bookmarkEnd w:id="3"/>
    </w:tbl>
    <w:p w14:paraId="22D67FC3">
      <w:pPr>
        <w:pStyle w:val="33"/>
      </w:pPr>
      <w:r>
        <w:t>各类课程学时比重表</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5"/>
        <w:gridCol w:w="1838"/>
        <w:gridCol w:w="1881"/>
        <w:gridCol w:w="1792"/>
        <w:gridCol w:w="1711"/>
      </w:tblGrid>
      <w:tr w14:paraId="2275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027" w:type="pct"/>
            <w:gridSpan w:val="2"/>
            <w:noWrap w:val="0"/>
            <w:vAlign w:val="center"/>
          </w:tcPr>
          <w:p w14:paraId="66CCB91B">
            <w:pPr>
              <w:overflowPunct w:val="0"/>
              <w:jc w:val="center"/>
              <w:rPr>
                <w:b/>
                <w:sz w:val="24"/>
                <w:szCs w:val="24"/>
              </w:rPr>
            </w:pPr>
            <w:r>
              <w:rPr>
                <w:b/>
                <w:sz w:val="24"/>
                <w:szCs w:val="24"/>
              </w:rPr>
              <w:t>课程类型</w:t>
            </w:r>
          </w:p>
        </w:tc>
        <w:tc>
          <w:tcPr>
            <w:tcW w:w="1038" w:type="pct"/>
            <w:noWrap w:val="0"/>
            <w:vAlign w:val="center"/>
          </w:tcPr>
          <w:p w14:paraId="0DC1DA04">
            <w:pPr>
              <w:overflowPunct w:val="0"/>
              <w:jc w:val="center"/>
              <w:rPr>
                <w:b/>
                <w:sz w:val="24"/>
                <w:szCs w:val="24"/>
              </w:rPr>
            </w:pPr>
            <w:r>
              <w:rPr>
                <w:b/>
                <w:sz w:val="24"/>
                <w:szCs w:val="24"/>
              </w:rPr>
              <w:t>学时</w:t>
            </w:r>
          </w:p>
        </w:tc>
        <w:tc>
          <w:tcPr>
            <w:tcW w:w="989" w:type="pct"/>
            <w:noWrap w:val="0"/>
            <w:vAlign w:val="center"/>
          </w:tcPr>
          <w:p w14:paraId="2266D758">
            <w:pPr>
              <w:overflowPunct w:val="0"/>
              <w:jc w:val="center"/>
              <w:rPr>
                <w:b/>
                <w:sz w:val="24"/>
                <w:szCs w:val="24"/>
              </w:rPr>
            </w:pPr>
            <w:r>
              <w:rPr>
                <w:b/>
                <w:sz w:val="24"/>
                <w:szCs w:val="24"/>
              </w:rPr>
              <w:t>百分比</w:t>
            </w:r>
          </w:p>
        </w:tc>
        <w:tc>
          <w:tcPr>
            <w:tcW w:w="944" w:type="pct"/>
            <w:noWrap w:val="0"/>
            <w:vAlign w:val="center"/>
          </w:tcPr>
          <w:p w14:paraId="0E729BAD">
            <w:pPr>
              <w:overflowPunct w:val="0"/>
              <w:jc w:val="center"/>
              <w:rPr>
                <w:b/>
                <w:sz w:val="24"/>
                <w:szCs w:val="24"/>
              </w:rPr>
            </w:pPr>
            <w:r>
              <w:rPr>
                <w:b/>
                <w:sz w:val="24"/>
                <w:szCs w:val="24"/>
              </w:rPr>
              <w:t>百分比小计</w:t>
            </w:r>
          </w:p>
        </w:tc>
      </w:tr>
      <w:tr w14:paraId="4AB6A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13" w:type="pct"/>
            <w:vMerge w:val="restart"/>
            <w:noWrap w:val="0"/>
            <w:vAlign w:val="center"/>
          </w:tcPr>
          <w:p w14:paraId="70D56C65">
            <w:pPr>
              <w:overflowPunct w:val="0"/>
              <w:jc w:val="center"/>
              <w:rPr>
                <w:sz w:val="24"/>
                <w:szCs w:val="24"/>
              </w:rPr>
            </w:pPr>
            <w:r>
              <w:rPr>
                <w:sz w:val="24"/>
                <w:szCs w:val="24"/>
              </w:rPr>
              <w:t>必修课</w:t>
            </w:r>
          </w:p>
        </w:tc>
        <w:tc>
          <w:tcPr>
            <w:tcW w:w="1013" w:type="pct"/>
            <w:noWrap w:val="0"/>
            <w:vAlign w:val="center"/>
          </w:tcPr>
          <w:p w14:paraId="54D5E1EF">
            <w:pPr>
              <w:overflowPunct w:val="0"/>
              <w:jc w:val="center"/>
              <w:rPr>
                <w:sz w:val="24"/>
                <w:szCs w:val="24"/>
              </w:rPr>
            </w:pPr>
            <w:r>
              <w:rPr>
                <w:sz w:val="24"/>
                <w:szCs w:val="24"/>
              </w:rPr>
              <w:t>公共必修课</w:t>
            </w:r>
          </w:p>
        </w:tc>
        <w:tc>
          <w:tcPr>
            <w:tcW w:w="1038" w:type="pct"/>
            <w:noWrap w:val="0"/>
            <w:vAlign w:val="center"/>
          </w:tcPr>
          <w:p w14:paraId="558819FA">
            <w:pPr>
              <w:overflowPunct w:val="0"/>
              <w:jc w:val="center"/>
              <w:rPr>
                <w:sz w:val="24"/>
                <w:szCs w:val="24"/>
              </w:rPr>
            </w:pPr>
            <w:r>
              <w:rPr>
                <w:sz w:val="24"/>
                <w:szCs w:val="24"/>
              </w:rPr>
              <w:t>1362</w:t>
            </w:r>
          </w:p>
        </w:tc>
        <w:tc>
          <w:tcPr>
            <w:tcW w:w="989" w:type="pct"/>
            <w:noWrap w:val="0"/>
            <w:vAlign w:val="center"/>
          </w:tcPr>
          <w:p w14:paraId="7C46B7F1">
            <w:pPr>
              <w:overflowPunct w:val="0"/>
              <w:jc w:val="center"/>
              <w:rPr>
                <w:rFonts w:hint="eastAsia" w:eastAsia="宋体"/>
                <w:sz w:val="24"/>
                <w:szCs w:val="24"/>
                <w:lang w:eastAsia="zh-CN"/>
              </w:rPr>
            </w:pPr>
            <w:r>
              <w:rPr>
                <w:sz w:val="24"/>
                <w:szCs w:val="24"/>
              </w:rPr>
              <w:t>4</w:t>
            </w:r>
            <w:r>
              <w:rPr>
                <w:rFonts w:hint="eastAsia"/>
                <w:sz w:val="24"/>
                <w:szCs w:val="24"/>
                <w:lang w:val="en-US" w:eastAsia="zh-CN"/>
              </w:rPr>
              <w:t>2</w:t>
            </w:r>
            <w:r>
              <w:rPr>
                <w:sz w:val="24"/>
                <w:szCs w:val="24"/>
              </w:rPr>
              <w:t>.</w:t>
            </w:r>
            <w:r>
              <w:rPr>
                <w:rFonts w:hint="eastAsia"/>
                <w:sz w:val="24"/>
                <w:szCs w:val="24"/>
                <w:lang w:val="en-US" w:eastAsia="zh-CN"/>
              </w:rPr>
              <w:t>4</w:t>
            </w:r>
            <w:r>
              <w:rPr>
                <w:rFonts w:hint="eastAsia"/>
                <w:sz w:val="24"/>
                <w:szCs w:val="24"/>
                <w:lang w:eastAsia="zh-CN"/>
              </w:rPr>
              <w:t>％</w:t>
            </w:r>
          </w:p>
        </w:tc>
        <w:tc>
          <w:tcPr>
            <w:tcW w:w="944" w:type="pct"/>
            <w:vMerge w:val="restart"/>
            <w:noWrap w:val="0"/>
            <w:vAlign w:val="center"/>
          </w:tcPr>
          <w:p w14:paraId="646F055D">
            <w:pPr>
              <w:overflowPunct w:val="0"/>
              <w:jc w:val="center"/>
              <w:rPr>
                <w:rFonts w:hint="eastAsia" w:eastAsia="宋体"/>
                <w:sz w:val="24"/>
                <w:szCs w:val="24"/>
                <w:lang w:eastAsia="zh-CN"/>
              </w:rPr>
            </w:pPr>
            <w:r>
              <w:rPr>
                <w:sz w:val="24"/>
                <w:szCs w:val="24"/>
              </w:rPr>
              <w:t>89</w:t>
            </w:r>
            <w:r>
              <w:rPr>
                <w:rFonts w:hint="eastAsia"/>
                <w:sz w:val="24"/>
                <w:szCs w:val="24"/>
                <w:lang w:eastAsia="zh-CN"/>
              </w:rPr>
              <w:t>％</w:t>
            </w:r>
          </w:p>
        </w:tc>
      </w:tr>
      <w:tr w14:paraId="63B23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013" w:type="pct"/>
            <w:vMerge w:val="continue"/>
            <w:noWrap w:val="0"/>
            <w:vAlign w:val="center"/>
          </w:tcPr>
          <w:p w14:paraId="1ADD5FE2">
            <w:pPr>
              <w:overflowPunct w:val="0"/>
              <w:jc w:val="center"/>
              <w:rPr>
                <w:sz w:val="24"/>
                <w:szCs w:val="24"/>
              </w:rPr>
            </w:pPr>
          </w:p>
        </w:tc>
        <w:tc>
          <w:tcPr>
            <w:tcW w:w="1013" w:type="pct"/>
            <w:noWrap w:val="0"/>
            <w:vAlign w:val="center"/>
          </w:tcPr>
          <w:p w14:paraId="4A758F00">
            <w:pPr>
              <w:overflowPunct w:val="0"/>
              <w:jc w:val="center"/>
              <w:rPr>
                <w:sz w:val="24"/>
                <w:szCs w:val="24"/>
              </w:rPr>
            </w:pPr>
            <w:r>
              <w:rPr>
                <w:sz w:val="24"/>
                <w:szCs w:val="24"/>
              </w:rPr>
              <w:t>专业必修课</w:t>
            </w:r>
          </w:p>
        </w:tc>
        <w:tc>
          <w:tcPr>
            <w:tcW w:w="1038" w:type="pct"/>
            <w:noWrap w:val="0"/>
            <w:vAlign w:val="center"/>
          </w:tcPr>
          <w:p w14:paraId="70536114">
            <w:pPr>
              <w:overflowPunct w:val="0"/>
              <w:jc w:val="center"/>
              <w:rPr>
                <w:rFonts w:hint="default" w:eastAsia="宋体"/>
                <w:sz w:val="24"/>
                <w:szCs w:val="24"/>
                <w:lang w:val="en-US" w:eastAsia="zh-CN"/>
              </w:rPr>
            </w:pPr>
            <w:r>
              <w:rPr>
                <w:rFonts w:hint="eastAsia"/>
                <w:sz w:val="24"/>
                <w:szCs w:val="24"/>
              </w:rPr>
              <w:t>1</w:t>
            </w:r>
            <w:r>
              <w:rPr>
                <w:rFonts w:hint="eastAsia"/>
                <w:sz w:val="24"/>
                <w:szCs w:val="24"/>
                <w:lang w:val="en-US" w:eastAsia="zh-CN"/>
              </w:rPr>
              <w:t>068</w:t>
            </w:r>
          </w:p>
        </w:tc>
        <w:tc>
          <w:tcPr>
            <w:tcW w:w="989" w:type="pct"/>
            <w:noWrap w:val="0"/>
            <w:vAlign w:val="center"/>
          </w:tcPr>
          <w:p w14:paraId="062A7B15">
            <w:pPr>
              <w:overflowPunct w:val="0"/>
              <w:jc w:val="center"/>
              <w:rPr>
                <w:rFonts w:hint="eastAsia" w:eastAsia="宋体"/>
                <w:sz w:val="24"/>
                <w:szCs w:val="24"/>
                <w:lang w:eastAsia="zh-CN"/>
              </w:rPr>
            </w:pPr>
            <w:r>
              <w:rPr>
                <w:sz w:val="24"/>
                <w:szCs w:val="24"/>
              </w:rPr>
              <w:t>3</w:t>
            </w:r>
            <w:r>
              <w:rPr>
                <w:rFonts w:hint="eastAsia"/>
                <w:sz w:val="24"/>
                <w:szCs w:val="24"/>
                <w:lang w:val="en-US" w:eastAsia="zh-CN"/>
              </w:rPr>
              <w:t>3.2</w:t>
            </w:r>
            <w:r>
              <w:rPr>
                <w:rFonts w:hint="eastAsia"/>
                <w:sz w:val="24"/>
                <w:szCs w:val="24"/>
                <w:lang w:eastAsia="zh-CN"/>
              </w:rPr>
              <w:t>％</w:t>
            </w:r>
          </w:p>
        </w:tc>
        <w:tc>
          <w:tcPr>
            <w:tcW w:w="944" w:type="pct"/>
            <w:vMerge w:val="continue"/>
            <w:noWrap w:val="0"/>
            <w:vAlign w:val="center"/>
          </w:tcPr>
          <w:p w14:paraId="36993130">
            <w:pPr>
              <w:overflowPunct w:val="0"/>
              <w:jc w:val="center"/>
              <w:rPr>
                <w:sz w:val="24"/>
                <w:szCs w:val="24"/>
              </w:rPr>
            </w:pPr>
          </w:p>
        </w:tc>
      </w:tr>
      <w:tr w14:paraId="02C5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13" w:type="pct"/>
            <w:vMerge w:val="continue"/>
            <w:noWrap w:val="0"/>
            <w:vAlign w:val="center"/>
          </w:tcPr>
          <w:p w14:paraId="31D9A218">
            <w:pPr>
              <w:overflowPunct w:val="0"/>
              <w:jc w:val="center"/>
              <w:rPr>
                <w:sz w:val="24"/>
                <w:szCs w:val="24"/>
              </w:rPr>
            </w:pPr>
          </w:p>
        </w:tc>
        <w:tc>
          <w:tcPr>
            <w:tcW w:w="1013" w:type="pct"/>
            <w:noWrap w:val="0"/>
            <w:vAlign w:val="center"/>
          </w:tcPr>
          <w:p w14:paraId="061D26AE">
            <w:pPr>
              <w:overflowPunct w:val="0"/>
              <w:jc w:val="center"/>
              <w:rPr>
                <w:sz w:val="24"/>
                <w:szCs w:val="24"/>
              </w:rPr>
            </w:pPr>
            <w:r>
              <w:rPr>
                <w:sz w:val="24"/>
                <w:szCs w:val="24"/>
              </w:rPr>
              <w:t>集中实践</w:t>
            </w:r>
          </w:p>
        </w:tc>
        <w:tc>
          <w:tcPr>
            <w:tcW w:w="1038" w:type="pct"/>
            <w:noWrap w:val="0"/>
            <w:vAlign w:val="center"/>
          </w:tcPr>
          <w:p w14:paraId="17B1A370">
            <w:pPr>
              <w:overflowPunct w:val="0"/>
              <w:jc w:val="center"/>
              <w:rPr>
                <w:sz w:val="24"/>
                <w:szCs w:val="24"/>
              </w:rPr>
            </w:pPr>
            <w:r>
              <w:rPr>
                <w:sz w:val="24"/>
                <w:szCs w:val="24"/>
              </w:rPr>
              <w:t>420</w:t>
            </w:r>
          </w:p>
        </w:tc>
        <w:tc>
          <w:tcPr>
            <w:tcW w:w="989" w:type="pct"/>
            <w:noWrap w:val="0"/>
            <w:vAlign w:val="center"/>
          </w:tcPr>
          <w:p w14:paraId="2E9D045A">
            <w:pPr>
              <w:overflowPunct w:val="0"/>
              <w:jc w:val="center"/>
              <w:rPr>
                <w:rFonts w:hint="eastAsia" w:eastAsia="宋体"/>
                <w:sz w:val="24"/>
                <w:szCs w:val="24"/>
                <w:lang w:eastAsia="zh-CN"/>
              </w:rPr>
            </w:pPr>
            <w:r>
              <w:rPr>
                <w:sz w:val="24"/>
                <w:szCs w:val="24"/>
              </w:rPr>
              <w:t>1</w:t>
            </w:r>
            <w:r>
              <w:rPr>
                <w:rFonts w:hint="eastAsia"/>
                <w:sz w:val="24"/>
                <w:szCs w:val="24"/>
                <w:lang w:val="en-US" w:eastAsia="zh-CN"/>
              </w:rPr>
              <w:t>3.3</w:t>
            </w:r>
            <w:r>
              <w:rPr>
                <w:rFonts w:hint="eastAsia"/>
                <w:sz w:val="24"/>
                <w:szCs w:val="24"/>
                <w:lang w:eastAsia="zh-CN"/>
              </w:rPr>
              <w:t>％</w:t>
            </w:r>
          </w:p>
        </w:tc>
        <w:tc>
          <w:tcPr>
            <w:tcW w:w="944" w:type="pct"/>
            <w:vMerge w:val="continue"/>
            <w:noWrap w:val="0"/>
            <w:vAlign w:val="center"/>
          </w:tcPr>
          <w:p w14:paraId="2E101A5C">
            <w:pPr>
              <w:overflowPunct w:val="0"/>
              <w:jc w:val="center"/>
              <w:rPr>
                <w:sz w:val="24"/>
                <w:szCs w:val="24"/>
              </w:rPr>
            </w:pPr>
          </w:p>
        </w:tc>
      </w:tr>
      <w:tr w14:paraId="1015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13" w:type="pct"/>
            <w:vMerge w:val="restart"/>
            <w:noWrap w:val="0"/>
            <w:vAlign w:val="center"/>
          </w:tcPr>
          <w:p w14:paraId="0A7147F7">
            <w:pPr>
              <w:overflowPunct w:val="0"/>
              <w:jc w:val="center"/>
              <w:rPr>
                <w:sz w:val="24"/>
                <w:szCs w:val="24"/>
              </w:rPr>
            </w:pPr>
            <w:r>
              <w:rPr>
                <w:sz w:val="24"/>
                <w:szCs w:val="24"/>
              </w:rPr>
              <w:t>选修课</w:t>
            </w:r>
          </w:p>
        </w:tc>
        <w:tc>
          <w:tcPr>
            <w:tcW w:w="1013" w:type="pct"/>
            <w:noWrap w:val="0"/>
            <w:vAlign w:val="center"/>
          </w:tcPr>
          <w:p w14:paraId="216A7B99">
            <w:pPr>
              <w:overflowPunct w:val="0"/>
              <w:jc w:val="center"/>
              <w:rPr>
                <w:sz w:val="24"/>
                <w:szCs w:val="24"/>
              </w:rPr>
            </w:pPr>
            <w:r>
              <w:rPr>
                <w:sz w:val="24"/>
                <w:szCs w:val="24"/>
              </w:rPr>
              <w:t>公共选修课</w:t>
            </w:r>
          </w:p>
        </w:tc>
        <w:tc>
          <w:tcPr>
            <w:tcW w:w="1038" w:type="pct"/>
            <w:noWrap w:val="0"/>
            <w:vAlign w:val="center"/>
          </w:tcPr>
          <w:p w14:paraId="673FF3D8">
            <w:pPr>
              <w:overflowPunct w:val="0"/>
              <w:jc w:val="center"/>
              <w:rPr>
                <w:sz w:val="24"/>
                <w:szCs w:val="24"/>
              </w:rPr>
            </w:pPr>
            <w:r>
              <w:rPr>
                <w:sz w:val="24"/>
                <w:szCs w:val="24"/>
              </w:rPr>
              <w:t>72</w:t>
            </w:r>
          </w:p>
        </w:tc>
        <w:tc>
          <w:tcPr>
            <w:tcW w:w="989" w:type="pct"/>
            <w:noWrap w:val="0"/>
            <w:vAlign w:val="center"/>
          </w:tcPr>
          <w:p w14:paraId="396D3FF3">
            <w:pPr>
              <w:overflowPunct w:val="0"/>
              <w:jc w:val="center"/>
              <w:rPr>
                <w:rFonts w:hint="eastAsia" w:eastAsia="宋体"/>
                <w:sz w:val="24"/>
                <w:szCs w:val="24"/>
                <w:lang w:eastAsia="zh-CN"/>
              </w:rPr>
            </w:pPr>
            <w:r>
              <w:rPr>
                <w:sz w:val="24"/>
                <w:szCs w:val="24"/>
              </w:rPr>
              <w:t>2.2</w:t>
            </w:r>
            <w:r>
              <w:rPr>
                <w:rFonts w:hint="eastAsia"/>
                <w:sz w:val="24"/>
                <w:szCs w:val="24"/>
                <w:lang w:eastAsia="zh-CN"/>
              </w:rPr>
              <w:t>％</w:t>
            </w:r>
          </w:p>
        </w:tc>
        <w:tc>
          <w:tcPr>
            <w:tcW w:w="944" w:type="pct"/>
            <w:vMerge w:val="restart"/>
            <w:noWrap w:val="0"/>
            <w:vAlign w:val="center"/>
          </w:tcPr>
          <w:p w14:paraId="16DBCB69">
            <w:pPr>
              <w:overflowPunct w:val="0"/>
              <w:jc w:val="center"/>
              <w:rPr>
                <w:rFonts w:hint="eastAsia" w:eastAsia="宋体"/>
                <w:sz w:val="24"/>
                <w:szCs w:val="24"/>
                <w:lang w:eastAsia="zh-CN"/>
              </w:rPr>
            </w:pPr>
            <w:r>
              <w:rPr>
                <w:sz w:val="24"/>
                <w:szCs w:val="24"/>
              </w:rPr>
              <w:t>1</w:t>
            </w:r>
            <w:r>
              <w:rPr>
                <w:rFonts w:hint="eastAsia"/>
                <w:sz w:val="24"/>
                <w:szCs w:val="24"/>
                <w:lang w:val="en-US" w:eastAsia="zh-CN"/>
              </w:rPr>
              <w:t>1</w:t>
            </w:r>
            <w:r>
              <w:rPr>
                <w:rFonts w:hint="eastAsia"/>
                <w:sz w:val="24"/>
                <w:szCs w:val="24"/>
                <w:lang w:eastAsia="zh-CN"/>
              </w:rPr>
              <w:t>％</w:t>
            </w:r>
          </w:p>
        </w:tc>
      </w:tr>
      <w:tr w14:paraId="1BC5F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013" w:type="pct"/>
            <w:vMerge w:val="continue"/>
            <w:noWrap w:val="0"/>
            <w:vAlign w:val="center"/>
          </w:tcPr>
          <w:p w14:paraId="43AD683C">
            <w:pPr>
              <w:overflowPunct w:val="0"/>
              <w:jc w:val="center"/>
              <w:rPr>
                <w:sz w:val="24"/>
                <w:szCs w:val="24"/>
              </w:rPr>
            </w:pPr>
          </w:p>
        </w:tc>
        <w:tc>
          <w:tcPr>
            <w:tcW w:w="1013" w:type="pct"/>
            <w:noWrap w:val="0"/>
            <w:vAlign w:val="center"/>
          </w:tcPr>
          <w:p w14:paraId="2C566047">
            <w:pPr>
              <w:overflowPunct w:val="0"/>
              <w:jc w:val="center"/>
              <w:rPr>
                <w:sz w:val="24"/>
                <w:szCs w:val="24"/>
              </w:rPr>
            </w:pPr>
            <w:r>
              <w:rPr>
                <w:sz w:val="24"/>
                <w:szCs w:val="24"/>
              </w:rPr>
              <w:t>专业拓展课</w:t>
            </w:r>
          </w:p>
        </w:tc>
        <w:tc>
          <w:tcPr>
            <w:tcW w:w="1038" w:type="pct"/>
            <w:noWrap w:val="0"/>
            <w:vAlign w:val="center"/>
          </w:tcPr>
          <w:p w14:paraId="75DF8116">
            <w:pPr>
              <w:overflowPunct w:val="0"/>
              <w:jc w:val="center"/>
              <w:rPr>
                <w:sz w:val="24"/>
                <w:szCs w:val="24"/>
              </w:rPr>
            </w:pPr>
            <w:r>
              <w:rPr>
                <w:sz w:val="24"/>
                <w:szCs w:val="24"/>
              </w:rPr>
              <w:t>288</w:t>
            </w:r>
          </w:p>
        </w:tc>
        <w:tc>
          <w:tcPr>
            <w:tcW w:w="989" w:type="pct"/>
            <w:noWrap w:val="0"/>
            <w:vAlign w:val="center"/>
          </w:tcPr>
          <w:p w14:paraId="6CEA9657">
            <w:pPr>
              <w:overflowPunct w:val="0"/>
              <w:jc w:val="center"/>
              <w:rPr>
                <w:rFonts w:hint="eastAsia" w:eastAsia="宋体"/>
                <w:sz w:val="24"/>
                <w:szCs w:val="24"/>
                <w:lang w:eastAsia="zh-CN"/>
              </w:rPr>
            </w:pPr>
            <w:r>
              <w:rPr>
                <w:sz w:val="24"/>
                <w:szCs w:val="24"/>
              </w:rPr>
              <w:t>8.</w:t>
            </w:r>
            <w:r>
              <w:rPr>
                <w:rFonts w:hint="eastAsia"/>
                <w:sz w:val="24"/>
                <w:szCs w:val="24"/>
                <w:lang w:val="en-US" w:eastAsia="zh-CN"/>
              </w:rPr>
              <w:t>9</w:t>
            </w:r>
            <w:r>
              <w:rPr>
                <w:rFonts w:hint="eastAsia"/>
                <w:sz w:val="24"/>
                <w:szCs w:val="24"/>
                <w:lang w:eastAsia="zh-CN"/>
              </w:rPr>
              <w:t>％</w:t>
            </w:r>
          </w:p>
        </w:tc>
        <w:tc>
          <w:tcPr>
            <w:tcW w:w="944" w:type="pct"/>
            <w:vMerge w:val="continue"/>
            <w:noWrap w:val="0"/>
            <w:vAlign w:val="center"/>
          </w:tcPr>
          <w:p w14:paraId="34F41802">
            <w:pPr>
              <w:overflowPunct w:val="0"/>
              <w:jc w:val="center"/>
              <w:rPr>
                <w:sz w:val="24"/>
                <w:szCs w:val="24"/>
              </w:rPr>
            </w:pPr>
          </w:p>
        </w:tc>
      </w:tr>
      <w:tr w14:paraId="2C888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27" w:type="pct"/>
            <w:gridSpan w:val="2"/>
            <w:noWrap w:val="0"/>
            <w:vAlign w:val="center"/>
          </w:tcPr>
          <w:p w14:paraId="3EE01A40">
            <w:pPr>
              <w:overflowPunct w:val="0"/>
              <w:jc w:val="center"/>
              <w:rPr>
                <w:sz w:val="24"/>
                <w:szCs w:val="24"/>
              </w:rPr>
            </w:pPr>
            <w:r>
              <w:rPr>
                <w:sz w:val="24"/>
                <w:szCs w:val="24"/>
              </w:rPr>
              <w:t>合计</w:t>
            </w:r>
          </w:p>
        </w:tc>
        <w:tc>
          <w:tcPr>
            <w:tcW w:w="1038" w:type="pct"/>
            <w:noWrap w:val="0"/>
            <w:vAlign w:val="center"/>
          </w:tcPr>
          <w:p w14:paraId="16DBE8CB">
            <w:pPr>
              <w:overflowPunct w:val="0"/>
              <w:jc w:val="center"/>
              <w:rPr>
                <w:rFonts w:hint="default" w:eastAsia="宋体"/>
                <w:sz w:val="24"/>
                <w:szCs w:val="24"/>
                <w:lang w:val="en-US" w:eastAsia="zh-CN"/>
              </w:rPr>
            </w:pPr>
            <w:r>
              <w:rPr>
                <w:sz w:val="24"/>
                <w:szCs w:val="24"/>
              </w:rPr>
              <w:t>3</w:t>
            </w:r>
            <w:r>
              <w:rPr>
                <w:rFonts w:hint="eastAsia"/>
                <w:sz w:val="24"/>
                <w:szCs w:val="24"/>
                <w:lang w:val="en-US" w:eastAsia="zh-CN"/>
              </w:rPr>
              <w:t>210</w:t>
            </w:r>
          </w:p>
        </w:tc>
        <w:tc>
          <w:tcPr>
            <w:tcW w:w="989" w:type="pct"/>
            <w:noWrap w:val="0"/>
            <w:vAlign w:val="center"/>
          </w:tcPr>
          <w:p w14:paraId="066917E1">
            <w:pPr>
              <w:overflowPunct w:val="0"/>
              <w:jc w:val="center"/>
              <w:rPr>
                <w:rFonts w:hint="eastAsia" w:eastAsia="宋体"/>
                <w:sz w:val="24"/>
                <w:szCs w:val="24"/>
                <w:lang w:eastAsia="zh-CN"/>
              </w:rPr>
            </w:pPr>
            <w:r>
              <w:rPr>
                <w:sz w:val="24"/>
                <w:szCs w:val="24"/>
              </w:rPr>
              <w:t>100</w:t>
            </w:r>
            <w:r>
              <w:rPr>
                <w:rFonts w:hint="eastAsia"/>
                <w:sz w:val="24"/>
                <w:szCs w:val="24"/>
                <w:lang w:eastAsia="zh-CN"/>
              </w:rPr>
              <w:t>％</w:t>
            </w:r>
          </w:p>
        </w:tc>
        <w:tc>
          <w:tcPr>
            <w:tcW w:w="944" w:type="pct"/>
            <w:noWrap w:val="0"/>
            <w:vAlign w:val="center"/>
          </w:tcPr>
          <w:p w14:paraId="704A6876">
            <w:pPr>
              <w:overflowPunct w:val="0"/>
              <w:jc w:val="center"/>
              <w:rPr>
                <w:rFonts w:hint="eastAsia" w:eastAsia="宋体"/>
                <w:sz w:val="24"/>
                <w:szCs w:val="24"/>
                <w:lang w:eastAsia="zh-CN"/>
              </w:rPr>
            </w:pPr>
            <w:r>
              <w:rPr>
                <w:sz w:val="24"/>
                <w:szCs w:val="24"/>
              </w:rPr>
              <w:t>100</w:t>
            </w:r>
            <w:r>
              <w:rPr>
                <w:rFonts w:hint="eastAsia"/>
                <w:sz w:val="24"/>
                <w:szCs w:val="24"/>
                <w:lang w:eastAsia="zh-CN"/>
              </w:rPr>
              <w:t>％</w:t>
            </w:r>
          </w:p>
        </w:tc>
      </w:tr>
    </w:tbl>
    <w:p w14:paraId="28AD3884">
      <w:pPr>
        <w:pStyle w:val="3"/>
        <w:numPr>
          <w:ilvl w:val="0"/>
          <w:numId w:val="5"/>
        </w:numPr>
        <w:topLinePunct w:val="0"/>
        <w:ind w:left="0" w:leftChars="0" w:firstLine="640" w:firstLineChars="0"/>
        <w:rPr>
          <w:b w:val="0"/>
        </w:rPr>
      </w:pPr>
      <w:r>
        <w:t>教学进程安排</w:t>
      </w:r>
    </w:p>
    <w:p w14:paraId="761A9680">
      <w:pPr>
        <w:pStyle w:val="11"/>
        <w:rPr>
          <w:b/>
        </w:rPr>
      </w:pPr>
      <w:r>
        <w:rPr>
          <w:b/>
        </w:rPr>
        <w:t>见附录（一）</w:t>
      </w:r>
    </w:p>
    <w:p w14:paraId="60E24344">
      <w:pPr>
        <w:pStyle w:val="11"/>
        <w:rPr>
          <w:b/>
        </w:rPr>
      </w:pPr>
      <w:r>
        <w:rPr>
          <w:b/>
        </w:rPr>
        <w:t>见附录（二）</w:t>
      </w:r>
    </w:p>
    <w:p w14:paraId="71A8D101">
      <w:pPr>
        <w:pStyle w:val="2"/>
      </w:pPr>
      <w:r>
        <w:t>八、实施保障</w:t>
      </w:r>
    </w:p>
    <w:p w14:paraId="41D6EC09">
      <w:pPr>
        <w:pStyle w:val="3"/>
      </w:pPr>
      <w:r>
        <w:t>（一）师资队伍</w:t>
      </w:r>
    </w:p>
    <w:p w14:paraId="26ADF14A">
      <w:pPr>
        <w:pStyle w:val="4"/>
      </w:pPr>
      <w:r>
        <w:t>1.队伍结构</w:t>
      </w:r>
    </w:p>
    <w:p w14:paraId="6EBD511D">
      <w:pPr>
        <w:pStyle w:val="11"/>
      </w:pPr>
      <w:r>
        <w:t>本专业专任教师合计17人，兼职教师2人。其中公共课10人，专业课6人。研究生学历5人。中级以上专业技术职务4人，初级专业技术职务2人，双师型教师4人。并建立教师传帮带制度。</w:t>
      </w:r>
    </w:p>
    <w:p w14:paraId="2E7EDB2E">
      <w:pPr>
        <w:pStyle w:val="4"/>
      </w:pPr>
      <w:r>
        <w:t>2.学科带头人</w:t>
      </w:r>
    </w:p>
    <w:p w14:paraId="48E1BDC6">
      <w:pPr>
        <w:pStyle w:val="11"/>
      </w:pPr>
      <w:r>
        <w:t>专业带头人具有副教授职称，能够较好地把握国内外建筑施工行业、专业发展，能广泛联系行业企业，了解行业企业对本专业人才的需求实际，教学设计、专业研究能力强，组织开展教科研工作能力强，在本区域或本领域具有一定的专业影响力。</w:t>
      </w:r>
    </w:p>
    <w:p w14:paraId="4D8ACEB3">
      <w:pPr>
        <w:pStyle w:val="4"/>
      </w:pPr>
      <w:r>
        <w:t>3.专任教师</w:t>
      </w:r>
    </w:p>
    <w:p w14:paraId="20A09BD1">
      <w:pPr>
        <w:pStyle w:val="11"/>
      </w:pPr>
      <w:r>
        <w:t>专任教师具有相应的教师资格；有理想信念、有道德情操、有扎实学识、有仁爱之心；具有环境设计、建筑施工等相关专业本科及以上学历；具有扎实的本专业相关理论功底和实践能力；具有较强信息化教学能力，能够开展课程教学改革和科学研究；有每5年累计不少于6个月的企业实践经历。</w:t>
      </w:r>
    </w:p>
    <w:p w14:paraId="7AAF1C47">
      <w:pPr>
        <w:pStyle w:val="4"/>
      </w:pPr>
      <w:r>
        <w:t>4.兼职教师</w:t>
      </w:r>
    </w:p>
    <w:p w14:paraId="6595B7A0">
      <w:pPr>
        <w:pStyle w:val="11"/>
      </w:pPr>
      <w: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14:paraId="675A8830">
      <w:pPr>
        <w:pStyle w:val="3"/>
      </w:pPr>
      <w:r>
        <w:t>（二）教学设施</w:t>
      </w:r>
    </w:p>
    <w:p w14:paraId="4ED9E4A6">
      <w:pPr>
        <w:pStyle w:val="4"/>
        <w:numPr>
          <w:ilvl w:val="0"/>
          <w:numId w:val="6"/>
        </w:numPr>
        <w:topLinePunct w:val="0"/>
        <w:ind w:left="0" w:leftChars="0" w:firstLine="640" w:firstLineChars="0"/>
        <w:rPr>
          <w:b w:val="0"/>
        </w:rPr>
      </w:pPr>
      <w:r>
        <w:t>专业教室</w:t>
      </w:r>
    </w:p>
    <w:p w14:paraId="6935A3E8">
      <w:pPr>
        <w:pStyle w:val="11"/>
      </w:pPr>
      <w:r>
        <w:t>配备黑板、带音箱设备的智慧屏，互联网接入或 WiFi 环境，具有网络安全防护措施。各教学场地安装应急照明装置并保持良好状态，符合紧急疏散要求、标志明显、保持逃生通道畅通无阻。</w:t>
      </w:r>
    </w:p>
    <w:p w14:paraId="106D815F">
      <w:pPr>
        <w:pStyle w:val="4"/>
        <w:numPr>
          <w:ilvl w:val="0"/>
          <w:numId w:val="6"/>
        </w:numPr>
        <w:topLinePunct w:val="0"/>
        <w:ind w:left="0" w:leftChars="0" w:firstLine="640" w:firstLineChars="0"/>
        <w:rPr>
          <w:b w:val="0"/>
        </w:rPr>
      </w:pPr>
      <w:r>
        <w:t>校内实验实训室</w:t>
      </w:r>
    </w:p>
    <w:p w14:paraId="01B04BA3">
      <w:pPr>
        <w:pStyle w:val="33"/>
        <w:numPr>
          <w:ilvl w:val="0"/>
          <w:numId w:val="7"/>
        </w:numPr>
        <w:topLinePunct w:val="0"/>
        <w:ind w:left="0" w:leftChars="0" w:firstLine="0" w:firstLineChars="0"/>
        <w:rPr>
          <w:b w:val="0"/>
        </w:rPr>
      </w:pPr>
      <w:r>
        <w:t>建筑施工材料、构造、施工工艺认知综合实训室</w:t>
      </w:r>
    </w:p>
    <w:p w14:paraId="1CF8FC5E">
      <w:pPr>
        <w:pStyle w:val="11"/>
      </w:pPr>
      <w:r>
        <w:t>配备实物、虚拟仿真或虚实结合的楼地面样板、墙面（包括门窗）样板、吊顶样板、隔墙样板与隔断样板等设备设施，用于建筑施工材料、建筑施工构造、建筑施工施工技术等实训教学。</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2373"/>
        <w:gridCol w:w="2553"/>
        <w:gridCol w:w="1209"/>
        <w:gridCol w:w="1811"/>
      </w:tblGrid>
      <w:tr w14:paraId="759E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15" w:type="pct"/>
            <w:noWrap w:val="0"/>
            <w:vAlign w:val="center"/>
          </w:tcPr>
          <w:p w14:paraId="451BFBDC">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序号</w:t>
            </w:r>
          </w:p>
        </w:tc>
        <w:tc>
          <w:tcPr>
            <w:tcW w:w="1309" w:type="pct"/>
            <w:noWrap w:val="0"/>
            <w:vAlign w:val="center"/>
          </w:tcPr>
          <w:p w14:paraId="4D3A4752">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设备名称</w:t>
            </w:r>
          </w:p>
        </w:tc>
        <w:tc>
          <w:tcPr>
            <w:tcW w:w="1408" w:type="pct"/>
            <w:noWrap w:val="0"/>
            <w:vAlign w:val="center"/>
          </w:tcPr>
          <w:p w14:paraId="78FCE9DF">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规格</w:t>
            </w:r>
            <w:r>
              <w:rPr>
                <w:rFonts w:hint="eastAsia" w:ascii="Times New Roman" w:hAnsi="Times New Roman" w:eastAsia="仿宋_GB2312"/>
                <w:b/>
                <w:sz w:val="24"/>
                <w:lang w:eastAsia="zh-CN"/>
              </w:rPr>
              <w:t>／</w:t>
            </w:r>
            <w:r>
              <w:rPr>
                <w:rFonts w:ascii="Times New Roman" w:hAnsi="Times New Roman" w:eastAsia="仿宋_GB2312"/>
                <w:b/>
                <w:sz w:val="24"/>
              </w:rPr>
              <w:t>型号</w:t>
            </w:r>
          </w:p>
        </w:tc>
        <w:tc>
          <w:tcPr>
            <w:tcW w:w="667" w:type="pct"/>
            <w:noWrap w:val="0"/>
            <w:vAlign w:val="center"/>
          </w:tcPr>
          <w:p w14:paraId="7D66A609">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数量</w:t>
            </w:r>
          </w:p>
        </w:tc>
        <w:tc>
          <w:tcPr>
            <w:tcW w:w="999" w:type="pct"/>
            <w:noWrap w:val="0"/>
            <w:vAlign w:val="center"/>
          </w:tcPr>
          <w:p w14:paraId="385A26F3">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备注</w:t>
            </w:r>
          </w:p>
        </w:tc>
      </w:tr>
      <w:tr w14:paraId="16D6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70A1F181">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w:t>
            </w:r>
          </w:p>
        </w:tc>
        <w:tc>
          <w:tcPr>
            <w:tcW w:w="1309" w:type="pct"/>
            <w:noWrap w:val="0"/>
            <w:vAlign w:val="center"/>
          </w:tcPr>
          <w:p w14:paraId="712261DB">
            <w:pPr>
              <w:widowControl/>
              <w:spacing w:line="400" w:lineRule="exact"/>
              <w:jc w:val="center"/>
              <w:rPr>
                <w:color w:val="000000"/>
                <w:kern w:val="0"/>
                <w:sz w:val="24"/>
                <w:szCs w:val="24"/>
              </w:rPr>
            </w:pPr>
            <w:r>
              <w:rPr>
                <w:color w:val="000000"/>
                <w:sz w:val="24"/>
                <w:szCs w:val="24"/>
              </w:rPr>
              <w:t>地砖墙砖材料展示</w:t>
            </w:r>
          </w:p>
        </w:tc>
        <w:tc>
          <w:tcPr>
            <w:tcW w:w="1408" w:type="pct"/>
            <w:noWrap w:val="0"/>
            <w:vAlign w:val="center"/>
          </w:tcPr>
          <w:p w14:paraId="5678B203">
            <w:pPr>
              <w:widowControl/>
              <w:spacing w:line="400" w:lineRule="exact"/>
              <w:jc w:val="center"/>
              <w:rPr>
                <w:color w:val="000000"/>
                <w:kern w:val="0"/>
                <w:sz w:val="24"/>
                <w:szCs w:val="24"/>
              </w:rPr>
            </w:pPr>
            <w:r>
              <w:rPr>
                <w:color w:val="000000"/>
                <w:sz w:val="24"/>
                <w:szCs w:val="24"/>
              </w:rPr>
              <w:t>东鹏瓷砖 800</w:t>
            </w:r>
            <w:r>
              <w:rPr>
                <w:rFonts w:hint="eastAsia"/>
                <w:color w:val="000000"/>
                <w:sz w:val="24"/>
                <w:szCs w:val="24"/>
                <w:lang w:eastAsia="zh-CN"/>
              </w:rPr>
              <w:t>＊</w:t>
            </w:r>
            <w:r>
              <w:rPr>
                <w:color w:val="000000"/>
                <w:sz w:val="24"/>
                <w:szCs w:val="24"/>
              </w:rPr>
              <w:t>800 600</w:t>
            </w:r>
            <w:r>
              <w:rPr>
                <w:rFonts w:hint="eastAsia"/>
                <w:color w:val="000000"/>
                <w:sz w:val="24"/>
                <w:szCs w:val="24"/>
                <w:lang w:eastAsia="zh-CN"/>
              </w:rPr>
              <w:t>＊</w:t>
            </w:r>
            <w:r>
              <w:rPr>
                <w:color w:val="000000"/>
                <w:sz w:val="24"/>
                <w:szCs w:val="24"/>
              </w:rPr>
              <w:t>600</w:t>
            </w:r>
          </w:p>
        </w:tc>
        <w:tc>
          <w:tcPr>
            <w:tcW w:w="667" w:type="pct"/>
            <w:noWrap w:val="0"/>
            <w:vAlign w:val="center"/>
          </w:tcPr>
          <w:p w14:paraId="23851281">
            <w:pPr>
              <w:widowControl/>
              <w:spacing w:line="400" w:lineRule="exact"/>
              <w:jc w:val="center"/>
              <w:rPr>
                <w:color w:val="000000"/>
                <w:kern w:val="0"/>
                <w:sz w:val="24"/>
                <w:szCs w:val="24"/>
              </w:rPr>
            </w:pPr>
            <w:r>
              <w:rPr>
                <w:color w:val="000000"/>
                <w:sz w:val="24"/>
                <w:szCs w:val="24"/>
              </w:rPr>
              <w:t>8</w:t>
            </w:r>
            <w:r>
              <w:rPr>
                <w:rFonts w:eastAsia="Batang"/>
                <w:color w:val="000000"/>
                <w:sz w:val="24"/>
                <w:szCs w:val="24"/>
              </w:rPr>
              <w:t>㎡</w:t>
            </w:r>
          </w:p>
        </w:tc>
        <w:tc>
          <w:tcPr>
            <w:tcW w:w="999" w:type="pct"/>
            <w:noWrap w:val="0"/>
            <w:vAlign w:val="center"/>
          </w:tcPr>
          <w:p w14:paraId="29C14B30">
            <w:pPr>
              <w:pStyle w:val="30"/>
              <w:spacing w:line="400" w:lineRule="exact"/>
              <w:ind w:firstLine="0" w:firstLineChars="0"/>
              <w:jc w:val="center"/>
              <w:rPr>
                <w:rFonts w:ascii="Times New Roman" w:hAnsi="Times New Roman" w:eastAsia="仿宋_GB2312"/>
                <w:sz w:val="24"/>
              </w:rPr>
            </w:pPr>
          </w:p>
        </w:tc>
      </w:tr>
      <w:tr w14:paraId="3023D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2AE787DC">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2</w:t>
            </w:r>
          </w:p>
        </w:tc>
        <w:tc>
          <w:tcPr>
            <w:tcW w:w="1309" w:type="pct"/>
            <w:noWrap w:val="0"/>
            <w:vAlign w:val="center"/>
          </w:tcPr>
          <w:p w14:paraId="7CF7E274">
            <w:pPr>
              <w:spacing w:line="400" w:lineRule="exact"/>
              <w:jc w:val="center"/>
              <w:rPr>
                <w:color w:val="000000"/>
                <w:sz w:val="24"/>
                <w:szCs w:val="24"/>
              </w:rPr>
            </w:pPr>
            <w:r>
              <w:rPr>
                <w:color w:val="000000"/>
                <w:sz w:val="24"/>
                <w:szCs w:val="24"/>
              </w:rPr>
              <w:t>门窗展示</w:t>
            </w:r>
          </w:p>
        </w:tc>
        <w:tc>
          <w:tcPr>
            <w:tcW w:w="1408" w:type="pct"/>
            <w:noWrap w:val="0"/>
            <w:vAlign w:val="center"/>
          </w:tcPr>
          <w:p w14:paraId="7479E34B">
            <w:pPr>
              <w:spacing w:line="400" w:lineRule="exact"/>
              <w:jc w:val="center"/>
              <w:rPr>
                <w:color w:val="000000"/>
                <w:sz w:val="24"/>
                <w:szCs w:val="24"/>
              </w:rPr>
            </w:pPr>
            <w:r>
              <w:rPr>
                <w:color w:val="000000"/>
                <w:sz w:val="24"/>
                <w:szCs w:val="24"/>
              </w:rPr>
              <w:t>实德 1.8断桥铝</w:t>
            </w:r>
            <w:r>
              <w:rPr>
                <w:color w:val="000000"/>
                <w:sz w:val="24"/>
                <w:szCs w:val="24"/>
              </w:rPr>
              <w:br w:type="textWrapping"/>
            </w:r>
            <w:r>
              <w:rPr>
                <w:color w:val="000000"/>
                <w:sz w:val="24"/>
                <w:szCs w:val="24"/>
              </w:rPr>
              <w:t xml:space="preserve"> 5</w:t>
            </w:r>
            <w:r>
              <w:rPr>
                <w:rFonts w:hint="eastAsia"/>
                <w:color w:val="000000"/>
                <w:sz w:val="24"/>
                <w:szCs w:val="24"/>
                <w:lang w:eastAsia="zh-CN"/>
              </w:rPr>
              <w:t>＋</w:t>
            </w:r>
            <w:r>
              <w:rPr>
                <w:color w:val="000000"/>
                <w:sz w:val="24"/>
                <w:szCs w:val="24"/>
              </w:rPr>
              <w:t>25A</w:t>
            </w:r>
            <w:r>
              <w:rPr>
                <w:rFonts w:hint="eastAsia"/>
                <w:color w:val="000000"/>
                <w:sz w:val="24"/>
                <w:szCs w:val="24"/>
                <w:lang w:eastAsia="zh-CN"/>
              </w:rPr>
              <w:t>＋</w:t>
            </w:r>
            <w:r>
              <w:rPr>
                <w:color w:val="000000"/>
                <w:sz w:val="24"/>
                <w:szCs w:val="24"/>
              </w:rPr>
              <w:t>5 2C钢化玻璃</w:t>
            </w:r>
          </w:p>
        </w:tc>
        <w:tc>
          <w:tcPr>
            <w:tcW w:w="667" w:type="pct"/>
            <w:noWrap w:val="0"/>
            <w:vAlign w:val="center"/>
          </w:tcPr>
          <w:p w14:paraId="4502318A">
            <w:pPr>
              <w:spacing w:line="400" w:lineRule="exact"/>
              <w:jc w:val="center"/>
              <w:rPr>
                <w:color w:val="000000"/>
                <w:sz w:val="24"/>
                <w:szCs w:val="24"/>
              </w:rPr>
            </w:pPr>
            <w:r>
              <w:rPr>
                <w:color w:val="000000"/>
                <w:sz w:val="24"/>
                <w:szCs w:val="24"/>
              </w:rPr>
              <w:t>3</w:t>
            </w:r>
            <w:r>
              <w:rPr>
                <w:rFonts w:eastAsia="Batang"/>
                <w:color w:val="000000"/>
                <w:sz w:val="24"/>
                <w:szCs w:val="24"/>
              </w:rPr>
              <w:t>㎡</w:t>
            </w:r>
          </w:p>
        </w:tc>
        <w:tc>
          <w:tcPr>
            <w:tcW w:w="999" w:type="pct"/>
            <w:noWrap w:val="0"/>
            <w:vAlign w:val="center"/>
          </w:tcPr>
          <w:p w14:paraId="1C42192B">
            <w:pPr>
              <w:pStyle w:val="30"/>
              <w:spacing w:line="400" w:lineRule="exact"/>
              <w:ind w:firstLine="0" w:firstLineChars="0"/>
              <w:jc w:val="center"/>
              <w:rPr>
                <w:rFonts w:ascii="Times New Roman" w:hAnsi="Times New Roman" w:eastAsia="仿宋_GB2312"/>
                <w:sz w:val="24"/>
              </w:rPr>
            </w:pPr>
          </w:p>
        </w:tc>
      </w:tr>
      <w:tr w14:paraId="768F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75F5F7BA">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3</w:t>
            </w:r>
          </w:p>
        </w:tc>
        <w:tc>
          <w:tcPr>
            <w:tcW w:w="1309" w:type="pct"/>
            <w:noWrap w:val="0"/>
            <w:vAlign w:val="center"/>
          </w:tcPr>
          <w:p w14:paraId="2DA809AA">
            <w:pPr>
              <w:spacing w:line="400" w:lineRule="exact"/>
              <w:jc w:val="center"/>
              <w:rPr>
                <w:color w:val="000000"/>
                <w:sz w:val="24"/>
                <w:szCs w:val="24"/>
              </w:rPr>
            </w:pPr>
            <w:r>
              <w:rPr>
                <w:color w:val="000000"/>
                <w:sz w:val="24"/>
                <w:szCs w:val="24"/>
              </w:rPr>
              <w:t>铝扣板吊顶工艺展示</w:t>
            </w:r>
          </w:p>
        </w:tc>
        <w:tc>
          <w:tcPr>
            <w:tcW w:w="1408" w:type="pct"/>
            <w:noWrap w:val="0"/>
            <w:vAlign w:val="center"/>
          </w:tcPr>
          <w:p w14:paraId="14BEBBA5">
            <w:pPr>
              <w:spacing w:line="400" w:lineRule="exact"/>
              <w:jc w:val="center"/>
              <w:rPr>
                <w:color w:val="000000"/>
                <w:sz w:val="24"/>
                <w:szCs w:val="24"/>
              </w:rPr>
            </w:pPr>
            <w:r>
              <w:rPr>
                <w:color w:val="000000"/>
                <w:sz w:val="24"/>
                <w:szCs w:val="24"/>
              </w:rPr>
              <w:t>奥普 300</w:t>
            </w:r>
            <w:r>
              <w:rPr>
                <w:rFonts w:hint="eastAsia"/>
                <w:color w:val="000000"/>
                <w:sz w:val="24"/>
                <w:szCs w:val="24"/>
                <w:lang w:eastAsia="zh-CN"/>
              </w:rPr>
              <w:t>＊</w:t>
            </w:r>
            <w:r>
              <w:rPr>
                <w:color w:val="000000"/>
                <w:sz w:val="24"/>
                <w:szCs w:val="24"/>
              </w:rPr>
              <w:t>300</w:t>
            </w:r>
          </w:p>
        </w:tc>
        <w:tc>
          <w:tcPr>
            <w:tcW w:w="667" w:type="pct"/>
            <w:noWrap w:val="0"/>
            <w:vAlign w:val="center"/>
          </w:tcPr>
          <w:p w14:paraId="497F9F17">
            <w:pPr>
              <w:spacing w:line="400" w:lineRule="exact"/>
              <w:jc w:val="center"/>
              <w:rPr>
                <w:color w:val="000000"/>
                <w:sz w:val="24"/>
                <w:szCs w:val="24"/>
              </w:rPr>
            </w:pPr>
            <w:r>
              <w:rPr>
                <w:color w:val="000000"/>
                <w:sz w:val="24"/>
                <w:szCs w:val="24"/>
              </w:rPr>
              <w:t>4</w:t>
            </w:r>
            <w:r>
              <w:rPr>
                <w:rFonts w:eastAsia="Batang"/>
                <w:color w:val="000000"/>
                <w:sz w:val="24"/>
                <w:szCs w:val="24"/>
              </w:rPr>
              <w:t>㎡</w:t>
            </w:r>
          </w:p>
        </w:tc>
        <w:tc>
          <w:tcPr>
            <w:tcW w:w="999" w:type="pct"/>
            <w:noWrap w:val="0"/>
            <w:vAlign w:val="center"/>
          </w:tcPr>
          <w:p w14:paraId="344996F5">
            <w:pPr>
              <w:pStyle w:val="30"/>
              <w:spacing w:line="400" w:lineRule="exact"/>
              <w:ind w:firstLine="0" w:firstLineChars="0"/>
              <w:jc w:val="center"/>
              <w:rPr>
                <w:rFonts w:ascii="Times New Roman" w:hAnsi="Times New Roman" w:eastAsia="仿宋_GB2312"/>
                <w:sz w:val="24"/>
              </w:rPr>
            </w:pPr>
          </w:p>
        </w:tc>
      </w:tr>
      <w:tr w14:paraId="75C33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40EAFCE0">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4</w:t>
            </w:r>
          </w:p>
        </w:tc>
        <w:tc>
          <w:tcPr>
            <w:tcW w:w="1309" w:type="pct"/>
            <w:noWrap w:val="0"/>
            <w:vAlign w:val="center"/>
          </w:tcPr>
          <w:p w14:paraId="7B0F8077">
            <w:pPr>
              <w:spacing w:line="400" w:lineRule="exact"/>
              <w:jc w:val="center"/>
              <w:rPr>
                <w:color w:val="000000"/>
                <w:sz w:val="24"/>
                <w:szCs w:val="24"/>
              </w:rPr>
            </w:pPr>
            <w:r>
              <w:rPr>
                <w:color w:val="000000"/>
                <w:sz w:val="24"/>
                <w:szCs w:val="24"/>
              </w:rPr>
              <w:t>石膏板吊顶工艺展示</w:t>
            </w:r>
          </w:p>
        </w:tc>
        <w:tc>
          <w:tcPr>
            <w:tcW w:w="1408" w:type="pct"/>
            <w:noWrap w:val="0"/>
            <w:vAlign w:val="center"/>
          </w:tcPr>
          <w:p w14:paraId="60C88ABB">
            <w:pPr>
              <w:widowControl/>
              <w:spacing w:line="400" w:lineRule="exact"/>
              <w:jc w:val="center"/>
              <w:rPr>
                <w:color w:val="000000"/>
                <w:kern w:val="0"/>
                <w:sz w:val="24"/>
                <w:szCs w:val="24"/>
              </w:rPr>
            </w:pPr>
            <w:r>
              <w:rPr>
                <w:color w:val="000000"/>
                <w:sz w:val="24"/>
                <w:szCs w:val="24"/>
              </w:rPr>
              <w:t>青岛一木</w:t>
            </w:r>
          </w:p>
          <w:p w14:paraId="1BCF2C26">
            <w:pPr>
              <w:spacing w:line="400" w:lineRule="exact"/>
              <w:jc w:val="center"/>
              <w:rPr>
                <w:color w:val="000000"/>
                <w:sz w:val="24"/>
                <w:szCs w:val="24"/>
              </w:rPr>
            </w:pPr>
            <w:r>
              <w:rPr>
                <w:color w:val="000000"/>
                <w:sz w:val="24"/>
                <w:szCs w:val="24"/>
              </w:rPr>
              <w:t>1200</w:t>
            </w:r>
            <w:r>
              <w:rPr>
                <w:rFonts w:hint="eastAsia"/>
                <w:color w:val="000000"/>
                <w:sz w:val="24"/>
                <w:szCs w:val="24"/>
                <w:lang w:eastAsia="zh-CN"/>
              </w:rPr>
              <w:t>＊</w:t>
            </w:r>
            <w:r>
              <w:rPr>
                <w:color w:val="000000"/>
                <w:sz w:val="24"/>
                <w:szCs w:val="24"/>
              </w:rPr>
              <w:t>1220</w:t>
            </w:r>
          </w:p>
        </w:tc>
        <w:tc>
          <w:tcPr>
            <w:tcW w:w="667" w:type="pct"/>
            <w:noWrap w:val="0"/>
            <w:vAlign w:val="center"/>
          </w:tcPr>
          <w:p w14:paraId="3FD071FB">
            <w:pPr>
              <w:spacing w:line="400" w:lineRule="exact"/>
              <w:jc w:val="center"/>
              <w:rPr>
                <w:color w:val="000000"/>
                <w:sz w:val="24"/>
                <w:szCs w:val="24"/>
              </w:rPr>
            </w:pPr>
            <w:r>
              <w:rPr>
                <w:color w:val="000000"/>
                <w:sz w:val="24"/>
                <w:szCs w:val="24"/>
              </w:rPr>
              <w:t>8</w:t>
            </w:r>
            <w:r>
              <w:rPr>
                <w:rFonts w:eastAsia="Batang"/>
                <w:color w:val="000000"/>
                <w:sz w:val="24"/>
                <w:szCs w:val="24"/>
              </w:rPr>
              <w:t>㎡</w:t>
            </w:r>
          </w:p>
        </w:tc>
        <w:tc>
          <w:tcPr>
            <w:tcW w:w="999" w:type="pct"/>
            <w:noWrap w:val="0"/>
            <w:vAlign w:val="center"/>
          </w:tcPr>
          <w:p w14:paraId="5025AB9A">
            <w:pPr>
              <w:pStyle w:val="30"/>
              <w:spacing w:line="400" w:lineRule="exact"/>
              <w:ind w:firstLine="0" w:firstLineChars="0"/>
              <w:jc w:val="center"/>
              <w:rPr>
                <w:rFonts w:ascii="Times New Roman" w:hAnsi="Times New Roman" w:eastAsia="仿宋_GB2312"/>
                <w:sz w:val="24"/>
              </w:rPr>
            </w:pPr>
          </w:p>
        </w:tc>
      </w:tr>
      <w:tr w14:paraId="253E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1B39E210">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5</w:t>
            </w:r>
          </w:p>
        </w:tc>
        <w:tc>
          <w:tcPr>
            <w:tcW w:w="1309" w:type="pct"/>
            <w:noWrap w:val="0"/>
            <w:vAlign w:val="center"/>
          </w:tcPr>
          <w:p w14:paraId="7727DACE">
            <w:pPr>
              <w:spacing w:line="400" w:lineRule="exact"/>
              <w:jc w:val="center"/>
              <w:rPr>
                <w:color w:val="000000"/>
                <w:sz w:val="24"/>
                <w:szCs w:val="24"/>
              </w:rPr>
            </w:pPr>
            <w:r>
              <w:rPr>
                <w:color w:val="000000"/>
                <w:sz w:val="24"/>
                <w:szCs w:val="24"/>
              </w:rPr>
              <w:t>轻质隔墙展示</w:t>
            </w:r>
          </w:p>
        </w:tc>
        <w:tc>
          <w:tcPr>
            <w:tcW w:w="1408" w:type="pct"/>
            <w:noWrap w:val="0"/>
            <w:vAlign w:val="center"/>
          </w:tcPr>
          <w:p w14:paraId="515E8F1E">
            <w:pPr>
              <w:spacing w:line="400" w:lineRule="exact"/>
              <w:jc w:val="center"/>
              <w:rPr>
                <w:color w:val="000000"/>
                <w:sz w:val="24"/>
                <w:szCs w:val="24"/>
              </w:rPr>
            </w:pPr>
            <w:r>
              <w:rPr>
                <w:color w:val="000000"/>
                <w:sz w:val="24"/>
                <w:szCs w:val="24"/>
              </w:rPr>
              <w:t>可耐福 D38、D45、D50</w:t>
            </w:r>
          </w:p>
        </w:tc>
        <w:tc>
          <w:tcPr>
            <w:tcW w:w="667" w:type="pct"/>
            <w:noWrap w:val="0"/>
            <w:vAlign w:val="center"/>
          </w:tcPr>
          <w:p w14:paraId="6B44F352">
            <w:pPr>
              <w:spacing w:line="400" w:lineRule="exact"/>
              <w:jc w:val="center"/>
              <w:rPr>
                <w:color w:val="000000"/>
                <w:sz w:val="24"/>
                <w:szCs w:val="24"/>
              </w:rPr>
            </w:pPr>
            <w:r>
              <w:rPr>
                <w:color w:val="000000"/>
                <w:sz w:val="24"/>
                <w:szCs w:val="24"/>
              </w:rPr>
              <w:t>12</w:t>
            </w:r>
            <w:r>
              <w:rPr>
                <w:rFonts w:eastAsia="Batang"/>
                <w:color w:val="000000"/>
                <w:sz w:val="24"/>
                <w:szCs w:val="24"/>
              </w:rPr>
              <w:t>㎡</w:t>
            </w:r>
          </w:p>
        </w:tc>
        <w:tc>
          <w:tcPr>
            <w:tcW w:w="999" w:type="pct"/>
            <w:noWrap w:val="0"/>
            <w:vAlign w:val="center"/>
          </w:tcPr>
          <w:p w14:paraId="218E3F47">
            <w:pPr>
              <w:pStyle w:val="30"/>
              <w:spacing w:line="400" w:lineRule="exact"/>
              <w:ind w:firstLine="0" w:firstLineChars="0"/>
              <w:jc w:val="center"/>
              <w:rPr>
                <w:rFonts w:ascii="Times New Roman" w:hAnsi="Times New Roman" w:eastAsia="仿宋_GB2312"/>
                <w:sz w:val="24"/>
              </w:rPr>
            </w:pPr>
          </w:p>
        </w:tc>
      </w:tr>
      <w:tr w14:paraId="0EE9A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327834AD">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6</w:t>
            </w:r>
          </w:p>
        </w:tc>
        <w:tc>
          <w:tcPr>
            <w:tcW w:w="1309" w:type="pct"/>
            <w:noWrap w:val="0"/>
            <w:vAlign w:val="center"/>
          </w:tcPr>
          <w:p w14:paraId="4107194C">
            <w:pPr>
              <w:spacing w:line="400" w:lineRule="exact"/>
              <w:jc w:val="center"/>
              <w:rPr>
                <w:color w:val="000000"/>
                <w:sz w:val="24"/>
                <w:szCs w:val="24"/>
              </w:rPr>
            </w:pPr>
            <w:r>
              <w:rPr>
                <w:color w:val="000000"/>
                <w:sz w:val="24"/>
                <w:szCs w:val="24"/>
              </w:rPr>
              <w:t>地面防水展示</w:t>
            </w:r>
          </w:p>
        </w:tc>
        <w:tc>
          <w:tcPr>
            <w:tcW w:w="1408" w:type="pct"/>
            <w:noWrap w:val="0"/>
            <w:vAlign w:val="center"/>
          </w:tcPr>
          <w:p w14:paraId="4A08E87D">
            <w:pPr>
              <w:spacing w:line="400" w:lineRule="exact"/>
              <w:jc w:val="center"/>
              <w:rPr>
                <w:color w:val="000000"/>
                <w:sz w:val="24"/>
                <w:szCs w:val="24"/>
              </w:rPr>
            </w:pPr>
            <w:r>
              <w:rPr>
                <w:color w:val="000000"/>
                <w:sz w:val="24"/>
                <w:szCs w:val="24"/>
              </w:rPr>
              <w:t>雨虹 JS柔性防水</w:t>
            </w:r>
          </w:p>
        </w:tc>
        <w:tc>
          <w:tcPr>
            <w:tcW w:w="667" w:type="pct"/>
            <w:noWrap w:val="0"/>
            <w:vAlign w:val="center"/>
          </w:tcPr>
          <w:p w14:paraId="32C890A1">
            <w:pPr>
              <w:spacing w:line="400" w:lineRule="exact"/>
              <w:jc w:val="center"/>
              <w:rPr>
                <w:color w:val="000000"/>
                <w:sz w:val="24"/>
                <w:szCs w:val="24"/>
              </w:rPr>
            </w:pPr>
            <w:r>
              <w:rPr>
                <w:color w:val="000000"/>
                <w:sz w:val="24"/>
                <w:szCs w:val="24"/>
              </w:rPr>
              <w:t>4</w:t>
            </w:r>
            <w:r>
              <w:rPr>
                <w:rFonts w:eastAsia="Batang"/>
                <w:color w:val="000000"/>
                <w:sz w:val="24"/>
                <w:szCs w:val="24"/>
              </w:rPr>
              <w:t>㎡</w:t>
            </w:r>
          </w:p>
        </w:tc>
        <w:tc>
          <w:tcPr>
            <w:tcW w:w="999" w:type="pct"/>
            <w:noWrap w:val="0"/>
            <w:vAlign w:val="center"/>
          </w:tcPr>
          <w:p w14:paraId="2A269D1A">
            <w:pPr>
              <w:pStyle w:val="30"/>
              <w:spacing w:line="400" w:lineRule="exact"/>
              <w:ind w:firstLine="0" w:firstLineChars="0"/>
              <w:jc w:val="center"/>
              <w:rPr>
                <w:rFonts w:ascii="Times New Roman" w:hAnsi="Times New Roman" w:eastAsia="仿宋_GB2312"/>
                <w:sz w:val="24"/>
              </w:rPr>
            </w:pPr>
          </w:p>
        </w:tc>
      </w:tr>
      <w:tr w14:paraId="03C96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75F83A73">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7</w:t>
            </w:r>
          </w:p>
        </w:tc>
        <w:tc>
          <w:tcPr>
            <w:tcW w:w="1309" w:type="pct"/>
            <w:noWrap w:val="0"/>
            <w:vAlign w:val="center"/>
          </w:tcPr>
          <w:p w14:paraId="0D227CCE">
            <w:pPr>
              <w:spacing w:line="400" w:lineRule="exact"/>
              <w:jc w:val="center"/>
              <w:rPr>
                <w:color w:val="000000"/>
                <w:sz w:val="24"/>
                <w:szCs w:val="24"/>
              </w:rPr>
            </w:pPr>
            <w:r>
              <w:rPr>
                <w:color w:val="000000"/>
                <w:sz w:val="24"/>
                <w:szCs w:val="24"/>
              </w:rPr>
              <w:t>给排水展示</w:t>
            </w:r>
          </w:p>
        </w:tc>
        <w:tc>
          <w:tcPr>
            <w:tcW w:w="1408" w:type="pct"/>
            <w:noWrap w:val="0"/>
            <w:vAlign w:val="center"/>
          </w:tcPr>
          <w:p w14:paraId="3B6E3283">
            <w:pPr>
              <w:spacing w:line="400" w:lineRule="exact"/>
              <w:jc w:val="center"/>
              <w:rPr>
                <w:color w:val="000000"/>
                <w:sz w:val="24"/>
                <w:szCs w:val="24"/>
              </w:rPr>
            </w:pPr>
            <w:r>
              <w:rPr>
                <w:color w:val="000000"/>
                <w:sz w:val="24"/>
                <w:szCs w:val="24"/>
              </w:rPr>
              <w:t>金牛 多种管材</w:t>
            </w:r>
          </w:p>
        </w:tc>
        <w:tc>
          <w:tcPr>
            <w:tcW w:w="667" w:type="pct"/>
            <w:noWrap w:val="0"/>
            <w:vAlign w:val="center"/>
          </w:tcPr>
          <w:p w14:paraId="4D622099">
            <w:pPr>
              <w:spacing w:line="400" w:lineRule="exact"/>
              <w:jc w:val="center"/>
              <w:rPr>
                <w:color w:val="000000"/>
                <w:sz w:val="24"/>
                <w:szCs w:val="24"/>
              </w:rPr>
            </w:pPr>
            <w:r>
              <w:rPr>
                <w:color w:val="000000"/>
                <w:sz w:val="24"/>
                <w:szCs w:val="24"/>
              </w:rPr>
              <w:t>4</w:t>
            </w:r>
            <w:r>
              <w:rPr>
                <w:rFonts w:eastAsia="Batang"/>
                <w:color w:val="000000"/>
                <w:sz w:val="24"/>
                <w:szCs w:val="24"/>
              </w:rPr>
              <w:t>㎡</w:t>
            </w:r>
          </w:p>
        </w:tc>
        <w:tc>
          <w:tcPr>
            <w:tcW w:w="999" w:type="pct"/>
            <w:noWrap w:val="0"/>
            <w:vAlign w:val="center"/>
          </w:tcPr>
          <w:p w14:paraId="3379D9D6">
            <w:pPr>
              <w:pStyle w:val="30"/>
              <w:spacing w:line="400" w:lineRule="exact"/>
              <w:ind w:firstLine="0" w:firstLineChars="0"/>
              <w:jc w:val="center"/>
              <w:rPr>
                <w:rFonts w:ascii="Times New Roman" w:hAnsi="Times New Roman" w:eastAsia="仿宋_GB2312"/>
                <w:sz w:val="24"/>
              </w:rPr>
            </w:pPr>
          </w:p>
        </w:tc>
      </w:tr>
      <w:tr w14:paraId="368F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7DA5073D">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8</w:t>
            </w:r>
          </w:p>
        </w:tc>
        <w:tc>
          <w:tcPr>
            <w:tcW w:w="1309" w:type="pct"/>
            <w:noWrap w:val="0"/>
            <w:vAlign w:val="center"/>
          </w:tcPr>
          <w:p w14:paraId="5DA17A41">
            <w:pPr>
              <w:spacing w:line="400" w:lineRule="exact"/>
              <w:jc w:val="center"/>
              <w:rPr>
                <w:color w:val="000000"/>
                <w:sz w:val="24"/>
                <w:szCs w:val="24"/>
              </w:rPr>
            </w:pPr>
            <w:r>
              <w:rPr>
                <w:color w:val="000000"/>
                <w:sz w:val="24"/>
                <w:szCs w:val="24"/>
              </w:rPr>
              <w:t>地暖系统展示</w:t>
            </w:r>
          </w:p>
        </w:tc>
        <w:tc>
          <w:tcPr>
            <w:tcW w:w="1408" w:type="pct"/>
            <w:noWrap w:val="0"/>
            <w:vAlign w:val="center"/>
          </w:tcPr>
          <w:p w14:paraId="379CD9F4">
            <w:pPr>
              <w:spacing w:line="400" w:lineRule="exact"/>
              <w:jc w:val="center"/>
              <w:rPr>
                <w:color w:val="000000"/>
                <w:sz w:val="24"/>
                <w:szCs w:val="24"/>
              </w:rPr>
            </w:pPr>
            <w:r>
              <w:rPr>
                <w:color w:val="000000"/>
                <w:sz w:val="24"/>
                <w:szCs w:val="24"/>
              </w:rPr>
              <w:t>金牛 DN16</w:t>
            </w:r>
          </w:p>
        </w:tc>
        <w:tc>
          <w:tcPr>
            <w:tcW w:w="667" w:type="pct"/>
            <w:noWrap w:val="0"/>
            <w:vAlign w:val="center"/>
          </w:tcPr>
          <w:p w14:paraId="5BC0F85D">
            <w:pPr>
              <w:spacing w:line="400" w:lineRule="exact"/>
              <w:jc w:val="center"/>
              <w:rPr>
                <w:color w:val="000000"/>
                <w:sz w:val="24"/>
                <w:szCs w:val="24"/>
              </w:rPr>
            </w:pPr>
            <w:r>
              <w:rPr>
                <w:color w:val="000000"/>
                <w:sz w:val="24"/>
                <w:szCs w:val="24"/>
              </w:rPr>
              <w:t>4</w:t>
            </w:r>
            <w:r>
              <w:rPr>
                <w:rFonts w:eastAsia="Batang"/>
                <w:color w:val="000000"/>
                <w:sz w:val="24"/>
                <w:szCs w:val="24"/>
              </w:rPr>
              <w:t>㎡</w:t>
            </w:r>
          </w:p>
        </w:tc>
        <w:tc>
          <w:tcPr>
            <w:tcW w:w="999" w:type="pct"/>
            <w:noWrap w:val="0"/>
            <w:vAlign w:val="center"/>
          </w:tcPr>
          <w:p w14:paraId="0652336D">
            <w:pPr>
              <w:pStyle w:val="30"/>
              <w:spacing w:line="400" w:lineRule="exact"/>
              <w:ind w:firstLine="0" w:firstLineChars="0"/>
              <w:jc w:val="center"/>
              <w:rPr>
                <w:rFonts w:ascii="Times New Roman" w:hAnsi="Times New Roman" w:eastAsia="仿宋_GB2312"/>
                <w:sz w:val="24"/>
              </w:rPr>
            </w:pPr>
          </w:p>
        </w:tc>
      </w:tr>
      <w:tr w14:paraId="0AA2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284FCEF1">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9</w:t>
            </w:r>
          </w:p>
        </w:tc>
        <w:tc>
          <w:tcPr>
            <w:tcW w:w="1309" w:type="pct"/>
            <w:noWrap w:val="0"/>
            <w:vAlign w:val="center"/>
          </w:tcPr>
          <w:p w14:paraId="6BA807EC">
            <w:pPr>
              <w:spacing w:line="400" w:lineRule="exact"/>
              <w:jc w:val="center"/>
              <w:rPr>
                <w:color w:val="000000"/>
                <w:sz w:val="24"/>
                <w:szCs w:val="24"/>
              </w:rPr>
            </w:pPr>
            <w:r>
              <w:rPr>
                <w:color w:val="000000"/>
                <w:sz w:val="24"/>
                <w:szCs w:val="24"/>
              </w:rPr>
              <w:t>强弱电系统展示</w:t>
            </w:r>
          </w:p>
        </w:tc>
        <w:tc>
          <w:tcPr>
            <w:tcW w:w="1408" w:type="pct"/>
            <w:noWrap w:val="0"/>
            <w:vAlign w:val="center"/>
          </w:tcPr>
          <w:p w14:paraId="32D6674C">
            <w:pPr>
              <w:spacing w:line="400" w:lineRule="exact"/>
              <w:jc w:val="center"/>
              <w:rPr>
                <w:color w:val="000000"/>
                <w:sz w:val="24"/>
                <w:szCs w:val="24"/>
              </w:rPr>
            </w:pPr>
            <w:r>
              <w:rPr>
                <w:color w:val="000000"/>
                <w:sz w:val="24"/>
                <w:szCs w:val="24"/>
              </w:rPr>
              <w:t>郑州三厂 多种线材</w:t>
            </w:r>
          </w:p>
        </w:tc>
        <w:tc>
          <w:tcPr>
            <w:tcW w:w="667" w:type="pct"/>
            <w:noWrap w:val="0"/>
            <w:vAlign w:val="center"/>
          </w:tcPr>
          <w:p w14:paraId="2E8A0176">
            <w:pPr>
              <w:spacing w:line="400" w:lineRule="exact"/>
              <w:jc w:val="center"/>
              <w:rPr>
                <w:color w:val="000000"/>
                <w:sz w:val="24"/>
                <w:szCs w:val="24"/>
              </w:rPr>
            </w:pPr>
            <w:r>
              <w:rPr>
                <w:color w:val="000000"/>
                <w:sz w:val="24"/>
                <w:szCs w:val="24"/>
              </w:rPr>
              <w:t>6</w:t>
            </w:r>
            <w:r>
              <w:rPr>
                <w:rFonts w:eastAsia="Batang"/>
                <w:color w:val="000000"/>
                <w:sz w:val="24"/>
                <w:szCs w:val="24"/>
              </w:rPr>
              <w:t>㎡</w:t>
            </w:r>
          </w:p>
        </w:tc>
        <w:tc>
          <w:tcPr>
            <w:tcW w:w="999" w:type="pct"/>
            <w:noWrap w:val="0"/>
            <w:vAlign w:val="center"/>
          </w:tcPr>
          <w:p w14:paraId="178B681B">
            <w:pPr>
              <w:pStyle w:val="30"/>
              <w:spacing w:line="400" w:lineRule="exact"/>
              <w:ind w:firstLine="0" w:firstLineChars="0"/>
              <w:jc w:val="center"/>
              <w:rPr>
                <w:rFonts w:ascii="Times New Roman" w:hAnsi="Times New Roman" w:eastAsia="仿宋_GB2312"/>
                <w:sz w:val="24"/>
              </w:rPr>
            </w:pPr>
          </w:p>
        </w:tc>
      </w:tr>
      <w:tr w14:paraId="5CFE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08356CED">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10</w:t>
            </w:r>
          </w:p>
        </w:tc>
        <w:tc>
          <w:tcPr>
            <w:tcW w:w="1309" w:type="pct"/>
            <w:noWrap w:val="0"/>
            <w:vAlign w:val="center"/>
          </w:tcPr>
          <w:p w14:paraId="16208099">
            <w:pPr>
              <w:spacing w:line="400" w:lineRule="exact"/>
              <w:jc w:val="center"/>
              <w:rPr>
                <w:color w:val="000000"/>
                <w:sz w:val="24"/>
                <w:szCs w:val="24"/>
              </w:rPr>
            </w:pPr>
            <w:r>
              <w:rPr>
                <w:color w:val="000000"/>
                <w:sz w:val="24"/>
                <w:szCs w:val="24"/>
              </w:rPr>
              <w:t>照明系统展示</w:t>
            </w:r>
          </w:p>
        </w:tc>
        <w:tc>
          <w:tcPr>
            <w:tcW w:w="1408" w:type="pct"/>
            <w:noWrap w:val="0"/>
            <w:vAlign w:val="center"/>
          </w:tcPr>
          <w:p w14:paraId="0E066D73">
            <w:pPr>
              <w:spacing w:line="400" w:lineRule="exact"/>
              <w:jc w:val="center"/>
              <w:rPr>
                <w:color w:val="000000"/>
                <w:sz w:val="24"/>
                <w:szCs w:val="24"/>
              </w:rPr>
            </w:pPr>
            <w:r>
              <w:rPr>
                <w:color w:val="000000"/>
                <w:sz w:val="24"/>
                <w:szCs w:val="24"/>
              </w:rPr>
              <w:t>欧普照明 多种照明灯具型号</w:t>
            </w:r>
          </w:p>
        </w:tc>
        <w:tc>
          <w:tcPr>
            <w:tcW w:w="667" w:type="pct"/>
            <w:noWrap w:val="0"/>
            <w:vAlign w:val="center"/>
          </w:tcPr>
          <w:p w14:paraId="5EFA70D1">
            <w:pPr>
              <w:spacing w:line="400" w:lineRule="exact"/>
              <w:jc w:val="center"/>
              <w:rPr>
                <w:color w:val="000000"/>
                <w:sz w:val="24"/>
                <w:szCs w:val="24"/>
              </w:rPr>
            </w:pPr>
            <w:r>
              <w:rPr>
                <w:color w:val="000000"/>
                <w:sz w:val="24"/>
                <w:szCs w:val="24"/>
              </w:rPr>
              <w:t>10个</w:t>
            </w:r>
          </w:p>
        </w:tc>
        <w:tc>
          <w:tcPr>
            <w:tcW w:w="999" w:type="pct"/>
            <w:noWrap w:val="0"/>
            <w:vAlign w:val="center"/>
          </w:tcPr>
          <w:p w14:paraId="7F1A0485">
            <w:pPr>
              <w:pStyle w:val="30"/>
              <w:spacing w:line="400" w:lineRule="exact"/>
              <w:ind w:firstLine="0" w:firstLineChars="0"/>
              <w:jc w:val="center"/>
              <w:rPr>
                <w:rFonts w:ascii="Times New Roman" w:hAnsi="Times New Roman" w:eastAsia="仿宋_GB2312"/>
                <w:sz w:val="24"/>
              </w:rPr>
            </w:pPr>
          </w:p>
        </w:tc>
      </w:tr>
      <w:tr w14:paraId="2866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7991A5DB">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11</w:t>
            </w:r>
          </w:p>
        </w:tc>
        <w:tc>
          <w:tcPr>
            <w:tcW w:w="1309" w:type="pct"/>
            <w:noWrap w:val="0"/>
            <w:vAlign w:val="center"/>
          </w:tcPr>
          <w:p w14:paraId="3F9C5CB1">
            <w:pPr>
              <w:spacing w:line="400" w:lineRule="exact"/>
              <w:jc w:val="center"/>
              <w:rPr>
                <w:color w:val="000000"/>
                <w:sz w:val="24"/>
                <w:szCs w:val="24"/>
              </w:rPr>
            </w:pPr>
            <w:r>
              <w:rPr>
                <w:color w:val="000000"/>
                <w:sz w:val="24"/>
                <w:szCs w:val="24"/>
              </w:rPr>
              <w:t>管材材料展示</w:t>
            </w:r>
          </w:p>
        </w:tc>
        <w:tc>
          <w:tcPr>
            <w:tcW w:w="1408" w:type="pct"/>
            <w:noWrap w:val="0"/>
            <w:vAlign w:val="center"/>
          </w:tcPr>
          <w:p w14:paraId="0EE64528">
            <w:pPr>
              <w:spacing w:line="400" w:lineRule="exact"/>
              <w:jc w:val="center"/>
              <w:rPr>
                <w:color w:val="000000"/>
                <w:sz w:val="24"/>
                <w:szCs w:val="24"/>
              </w:rPr>
            </w:pPr>
            <w:r>
              <w:rPr>
                <w:color w:val="000000"/>
                <w:sz w:val="24"/>
                <w:szCs w:val="24"/>
              </w:rPr>
              <w:t>保利 多种型号</w:t>
            </w:r>
          </w:p>
        </w:tc>
        <w:tc>
          <w:tcPr>
            <w:tcW w:w="667" w:type="pct"/>
            <w:noWrap w:val="0"/>
            <w:vAlign w:val="center"/>
          </w:tcPr>
          <w:p w14:paraId="3CF9E60E">
            <w:pPr>
              <w:spacing w:line="400" w:lineRule="exact"/>
              <w:jc w:val="center"/>
              <w:rPr>
                <w:color w:val="000000"/>
                <w:sz w:val="24"/>
                <w:szCs w:val="24"/>
              </w:rPr>
            </w:pPr>
            <w:r>
              <w:rPr>
                <w:color w:val="000000"/>
                <w:sz w:val="24"/>
                <w:szCs w:val="24"/>
              </w:rPr>
              <w:t>12个</w:t>
            </w:r>
          </w:p>
        </w:tc>
        <w:tc>
          <w:tcPr>
            <w:tcW w:w="999" w:type="pct"/>
            <w:noWrap w:val="0"/>
            <w:vAlign w:val="center"/>
          </w:tcPr>
          <w:p w14:paraId="7CEB1460">
            <w:pPr>
              <w:pStyle w:val="30"/>
              <w:spacing w:line="400" w:lineRule="exact"/>
              <w:ind w:firstLine="0" w:firstLineChars="0"/>
              <w:jc w:val="center"/>
              <w:rPr>
                <w:rFonts w:ascii="Times New Roman" w:hAnsi="Times New Roman" w:eastAsia="仿宋_GB2312"/>
                <w:sz w:val="24"/>
              </w:rPr>
            </w:pPr>
          </w:p>
        </w:tc>
      </w:tr>
      <w:tr w14:paraId="26BFF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26520F62">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12</w:t>
            </w:r>
          </w:p>
        </w:tc>
        <w:tc>
          <w:tcPr>
            <w:tcW w:w="1309" w:type="pct"/>
            <w:noWrap w:val="0"/>
            <w:vAlign w:val="center"/>
          </w:tcPr>
          <w:p w14:paraId="0FE91F61">
            <w:pPr>
              <w:spacing w:line="400" w:lineRule="exact"/>
              <w:jc w:val="center"/>
              <w:rPr>
                <w:color w:val="000000"/>
                <w:sz w:val="24"/>
                <w:szCs w:val="24"/>
              </w:rPr>
            </w:pPr>
            <w:r>
              <w:rPr>
                <w:color w:val="000000"/>
                <w:sz w:val="24"/>
                <w:szCs w:val="24"/>
              </w:rPr>
              <w:t>电料材料展示</w:t>
            </w:r>
          </w:p>
        </w:tc>
        <w:tc>
          <w:tcPr>
            <w:tcW w:w="1408" w:type="pct"/>
            <w:noWrap w:val="0"/>
            <w:vAlign w:val="center"/>
          </w:tcPr>
          <w:p w14:paraId="7C730C77">
            <w:pPr>
              <w:spacing w:line="400" w:lineRule="exact"/>
              <w:jc w:val="center"/>
              <w:rPr>
                <w:color w:val="000000"/>
                <w:sz w:val="24"/>
                <w:szCs w:val="24"/>
              </w:rPr>
            </w:pPr>
            <w:r>
              <w:rPr>
                <w:color w:val="000000"/>
                <w:sz w:val="24"/>
                <w:szCs w:val="24"/>
              </w:rPr>
              <w:t>郑州三厂 多种型号</w:t>
            </w:r>
          </w:p>
        </w:tc>
        <w:tc>
          <w:tcPr>
            <w:tcW w:w="667" w:type="pct"/>
            <w:noWrap w:val="0"/>
            <w:vAlign w:val="center"/>
          </w:tcPr>
          <w:p w14:paraId="3071F3FB">
            <w:pPr>
              <w:spacing w:line="400" w:lineRule="exact"/>
              <w:jc w:val="center"/>
              <w:rPr>
                <w:color w:val="000000"/>
                <w:sz w:val="24"/>
                <w:szCs w:val="24"/>
              </w:rPr>
            </w:pPr>
            <w:r>
              <w:rPr>
                <w:color w:val="000000"/>
                <w:sz w:val="24"/>
                <w:szCs w:val="24"/>
              </w:rPr>
              <w:t>10个</w:t>
            </w:r>
          </w:p>
        </w:tc>
        <w:tc>
          <w:tcPr>
            <w:tcW w:w="999" w:type="pct"/>
            <w:noWrap w:val="0"/>
            <w:vAlign w:val="center"/>
          </w:tcPr>
          <w:p w14:paraId="3447F3B2">
            <w:pPr>
              <w:pStyle w:val="30"/>
              <w:spacing w:line="400" w:lineRule="exact"/>
              <w:ind w:firstLine="0" w:firstLineChars="0"/>
              <w:jc w:val="center"/>
              <w:rPr>
                <w:rFonts w:ascii="Times New Roman" w:hAnsi="Times New Roman" w:eastAsia="仿宋_GB2312"/>
                <w:sz w:val="24"/>
              </w:rPr>
            </w:pPr>
          </w:p>
        </w:tc>
      </w:tr>
      <w:tr w14:paraId="5069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7D670EFA">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13</w:t>
            </w:r>
          </w:p>
        </w:tc>
        <w:tc>
          <w:tcPr>
            <w:tcW w:w="1309" w:type="pct"/>
            <w:noWrap w:val="0"/>
            <w:vAlign w:val="center"/>
          </w:tcPr>
          <w:p w14:paraId="7A5D44CE">
            <w:pPr>
              <w:spacing w:line="400" w:lineRule="exact"/>
              <w:jc w:val="center"/>
              <w:rPr>
                <w:color w:val="000000"/>
                <w:sz w:val="24"/>
                <w:szCs w:val="24"/>
              </w:rPr>
            </w:pPr>
            <w:r>
              <w:rPr>
                <w:color w:val="000000"/>
                <w:sz w:val="24"/>
                <w:szCs w:val="24"/>
              </w:rPr>
              <w:t>乳胶漆材料展示</w:t>
            </w:r>
          </w:p>
        </w:tc>
        <w:tc>
          <w:tcPr>
            <w:tcW w:w="1408" w:type="pct"/>
            <w:noWrap w:val="0"/>
            <w:vAlign w:val="center"/>
          </w:tcPr>
          <w:p w14:paraId="0F53D97A">
            <w:pPr>
              <w:spacing w:line="400" w:lineRule="exact"/>
              <w:jc w:val="center"/>
              <w:rPr>
                <w:color w:val="000000"/>
                <w:sz w:val="24"/>
                <w:szCs w:val="24"/>
              </w:rPr>
            </w:pPr>
            <w:r>
              <w:rPr>
                <w:color w:val="000000"/>
                <w:sz w:val="24"/>
                <w:szCs w:val="24"/>
              </w:rPr>
              <w:t>多乐士 多种型号</w:t>
            </w:r>
          </w:p>
        </w:tc>
        <w:tc>
          <w:tcPr>
            <w:tcW w:w="667" w:type="pct"/>
            <w:noWrap w:val="0"/>
            <w:vAlign w:val="center"/>
          </w:tcPr>
          <w:p w14:paraId="132A0619">
            <w:pPr>
              <w:spacing w:line="400" w:lineRule="exact"/>
              <w:jc w:val="center"/>
              <w:rPr>
                <w:color w:val="000000"/>
                <w:sz w:val="24"/>
                <w:szCs w:val="24"/>
              </w:rPr>
            </w:pPr>
            <w:r>
              <w:rPr>
                <w:color w:val="000000"/>
                <w:sz w:val="24"/>
                <w:szCs w:val="24"/>
              </w:rPr>
              <w:t>6个</w:t>
            </w:r>
          </w:p>
        </w:tc>
        <w:tc>
          <w:tcPr>
            <w:tcW w:w="999" w:type="pct"/>
            <w:noWrap w:val="0"/>
            <w:vAlign w:val="center"/>
          </w:tcPr>
          <w:p w14:paraId="438B41D5">
            <w:pPr>
              <w:pStyle w:val="30"/>
              <w:spacing w:line="400" w:lineRule="exact"/>
              <w:ind w:firstLine="0" w:firstLineChars="0"/>
              <w:jc w:val="center"/>
              <w:rPr>
                <w:rFonts w:ascii="Times New Roman" w:hAnsi="Times New Roman" w:eastAsia="仿宋_GB2312"/>
                <w:sz w:val="24"/>
              </w:rPr>
            </w:pPr>
          </w:p>
        </w:tc>
      </w:tr>
      <w:tr w14:paraId="14691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487DB4AF">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14</w:t>
            </w:r>
          </w:p>
        </w:tc>
        <w:tc>
          <w:tcPr>
            <w:tcW w:w="1309" w:type="pct"/>
            <w:noWrap w:val="0"/>
            <w:vAlign w:val="center"/>
          </w:tcPr>
          <w:p w14:paraId="6062B94B">
            <w:pPr>
              <w:spacing w:line="400" w:lineRule="exact"/>
              <w:jc w:val="center"/>
              <w:rPr>
                <w:color w:val="000000"/>
                <w:sz w:val="24"/>
                <w:szCs w:val="24"/>
              </w:rPr>
            </w:pPr>
            <w:r>
              <w:rPr>
                <w:color w:val="000000"/>
                <w:sz w:val="24"/>
                <w:szCs w:val="24"/>
              </w:rPr>
              <w:t>板材材料展示</w:t>
            </w:r>
          </w:p>
        </w:tc>
        <w:tc>
          <w:tcPr>
            <w:tcW w:w="1408" w:type="pct"/>
            <w:noWrap w:val="0"/>
            <w:vAlign w:val="center"/>
          </w:tcPr>
          <w:p w14:paraId="4CFB2C53">
            <w:pPr>
              <w:spacing w:line="400" w:lineRule="exact"/>
              <w:jc w:val="center"/>
              <w:rPr>
                <w:color w:val="000000"/>
                <w:sz w:val="24"/>
                <w:szCs w:val="24"/>
              </w:rPr>
            </w:pPr>
            <w:r>
              <w:rPr>
                <w:color w:val="000000"/>
                <w:sz w:val="24"/>
                <w:szCs w:val="24"/>
              </w:rPr>
              <w:t>兔宝宝 多种型号</w:t>
            </w:r>
          </w:p>
        </w:tc>
        <w:tc>
          <w:tcPr>
            <w:tcW w:w="667" w:type="pct"/>
            <w:noWrap w:val="0"/>
            <w:vAlign w:val="center"/>
          </w:tcPr>
          <w:p w14:paraId="1F34D158">
            <w:pPr>
              <w:spacing w:line="400" w:lineRule="exact"/>
              <w:jc w:val="center"/>
              <w:rPr>
                <w:color w:val="000000"/>
                <w:sz w:val="24"/>
                <w:szCs w:val="24"/>
              </w:rPr>
            </w:pPr>
            <w:r>
              <w:rPr>
                <w:color w:val="000000"/>
                <w:sz w:val="24"/>
                <w:szCs w:val="24"/>
              </w:rPr>
              <w:t>8个</w:t>
            </w:r>
          </w:p>
        </w:tc>
        <w:tc>
          <w:tcPr>
            <w:tcW w:w="999" w:type="pct"/>
            <w:noWrap w:val="0"/>
            <w:vAlign w:val="center"/>
          </w:tcPr>
          <w:p w14:paraId="60909C7D">
            <w:pPr>
              <w:pStyle w:val="30"/>
              <w:spacing w:line="400" w:lineRule="exact"/>
              <w:ind w:firstLine="0" w:firstLineChars="0"/>
              <w:jc w:val="center"/>
              <w:rPr>
                <w:rFonts w:ascii="Times New Roman" w:hAnsi="Times New Roman" w:eastAsia="仿宋_GB2312"/>
                <w:sz w:val="24"/>
              </w:rPr>
            </w:pPr>
          </w:p>
        </w:tc>
      </w:tr>
      <w:tr w14:paraId="13AD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67DAFF2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15</w:t>
            </w:r>
          </w:p>
        </w:tc>
        <w:tc>
          <w:tcPr>
            <w:tcW w:w="1309" w:type="pct"/>
            <w:noWrap w:val="0"/>
            <w:vAlign w:val="center"/>
          </w:tcPr>
          <w:p w14:paraId="18F571ED">
            <w:pPr>
              <w:spacing w:line="400" w:lineRule="exact"/>
              <w:jc w:val="center"/>
              <w:rPr>
                <w:color w:val="000000"/>
                <w:sz w:val="24"/>
                <w:szCs w:val="24"/>
              </w:rPr>
            </w:pPr>
            <w:r>
              <w:rPr>
                <w:color w:val="000000"/>
                <w:sz w:val="24"/>
                <w:szCs w:val="24"/>
              </w:rPr>
              <w:t>五金材料展示</w:t>
            </w:r>
          </w:p>
        </w:tc>
        <w:tc>
          <w:tcPr>
            <w:tcW w:w="1408" w:type="pct"/>
            <w:noWrap w:val="0"/>
            <w:vAlign w:val="center"/>
          </w:tcPr>
          <w:p w14:paraId="31A1826E">
            <w:pPr>
              <w:spacing w:line="400" w:lineRule="exact"/>
              <w:jc w:val="center"/>
              <w:rPr>
                <w:color w:val="000000"/>
                <w:sz w:val="24"/>
                <w:szCs w:val="24"/>
              </w:rPr>
            </w:pPr>
            <w:r>
              <w:rPr>
                <w:color w:val="000000"/>
                <w:sz w:val="24"/>
                <w:szCs w:val="24"/>
              </w:rPr>
              <w:t>无品牌 多种型号</w:t>
            </w:r>
          </w:p>
        </w:tc>
        <w:tc>
          <w:tcPr>
            <w:tcW w:w="667" w:type="pct"/>
            <w:noWrap w:val="0"/>
            <w:vAlign w:val="center"/>
          </w:tcPr>
          <w:p w14:paraId="7A75AB0C">
            <w:pPr>
              <w:spacing w:line="400" w:lineRule="exact"/>
              <w:jc w:val="center"/>
              <w:rPr>
                <w:color w:val="000000"/>
                <w:sz w:val="24"/>
                <w:szCs w:val="24"/>
              </w:rPr>
            </w:pPr>
            <w:r>
              <w:rPr>
                <w:color w:val="000000"/>
                <w:sz w:val="24"/>
                <w:szCs w:val="24"/>
              </w:rPr>
              <w:t>8个</w:t>
            </w:r>
          </w:p>
        </w:tc>
        <w:tc>
          <w:tcPr>
            <w:tcW w:w="999" w:type="pct"/>
            <w:noWrap w:val="0"/>
            <w:vAlign w:val="center"/>
          </w:tcPr>
          <w:p w14:paraId="04CBC0E0">
            <w:pPr>
              <w:pStyle w:val="30"/>
              <w:spacing w:line="400" w:lineRule="exact"/>
              <w:ind w:firstLine="0" w:firstLineChars="0"/>
              <w:jc w:val="center"/>
              <w:rPr>
                <w:rFonts w:ascii="Times New Roman" w:hAnsi="Times New Roman" w:eastAsia="仿宋_GB2312"/>
                <w:sz w:val="24"/>
              </w:rPr>
            </w:pPr>
          </w:p>
        </w:tc>
      </w:tr>
    </w:tbl>
    <w:p w14:paraId="0D2EEE2F">
      <w:pPr>
        <w:widowControl w:val="0"/>
        <w:numPr>
          <w:ilvl w:val="0"/>
          <w:numId w:val="0"/>
        </w:numPr>
        <w:spacing w:line="560" w:lineRule="exact"/>
        <w:jc w:val="both"/>
        <w:rPr>
          <w:sz w:val="32"/>
          <w:szCs w:val="32"/>
        </w:rPr>
      </w:pPr>
    </w:p>
    <w:p w14:paraId="68853002">
      <w:pPr>
        <w:pStyle w:val="33"/>
        <w:numPr>
          <w:ilvl w:val="0"/>
          <w:numId w:val="7"/>
        </w:numPr>
        <w:topLinePunct w:val="0"/>
        <w:ind w:left="0" w:leftChars="0" w:firstLine="0" w:firstLineChars="0"/>
        <w:jc w:val="left"/>
        <w:rPr>
          <w:b w:val="0"/>
        </w:rPr>
      </w:pPr>
      <w:r>
        <w:t>建筑工程计算机辅助技术应用综合实训室</w:t>
      </w:r>
      <w:r>
        <w:cr/>
      </w:r>
      <w:r>
        <w:rPr>
          <w:rFonts w:hint="eastAsia"/>
          <w:lang w:val="en-US" w:eastAsia="zh-CN"/>
        </w:rPr>
        <w:t xml:space="preserve">    </w:t>
      </w:r>
      <w:bookmarkStart w:id="4" w:name="_GoBack"/>
      <w:bookmarkEnd w:id="4"/>
      <w:r>
        <w:t>配备多媒体、计算机辅助设计等设备设施及软件（CAD、三维设计、渲染、图形图像处理、工程造价、BIM 软件等），用于建筑施工设计、建筑施工施工图深化设计、建筑施工工程计量与计价、建筑信息模型制作等实训教学。</w:t>
      </w:r>
    </w:p>
    <w:p w14:paraId="4FB7957A">
      <w:pPr>
        <w:pStyle w:val="30"/>
        <w:ind w:firstLine="0" w:firstLineChars="0"/>
        <w:rPr>
          <w:rFonts w:hint="eastAsia" w:ascii="Times New Roman" w:hAnsi="Times New Roman" w:eastAsia="仿宋_GB2312"/>
          <w:sz w:val="32"/>
          <w:szCs w:val="32"/>
        </w:rPr>
      </w:pP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2372"/>
        <w:gridCol w:w="2555"/>
        <w:gridCol w:w="1209"/>
        <w:gridCol w:w="1812"/>
      </w:tblGrid>
      <w:tr w14:paraId="1A949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14" w:type="pct"/>
            <w:noWrap w:val="0"/>
            <w:vAlign w:val="center"/>
          </w:tcPr>
          <w:p w14:paraId="6510C2F9">
            <w:pPr>
              <w:pStyle w:val="30"/>
              <w:spacing w:line="400" w:lineRule="exact"/>
              <w:ind w:firstLine="0" w:firstLineChars="0"/>
              <w:jc w:val="center"/>
              <w:rPr>
                <w:rFonts w:hint="eastAsia" w:ascii="仿宋_GB2312" w:hAnsi="Times New Roman" w:eastAsia="仿宋_GB2312"/>
                <w:b/>
                <w:sz w:val="24"/>
              </w:rPr>
            </w:pPr>
            <w:r>
              <w:rPr>
                <w:rFonts w:hint="eastAsia" w:ascii="仿宋_GB2312" w:hAnsi="Times New Roman" w:eastAsia="仿宋_GB2312"/>
                <w:b/>
                <w:sz w:val="24"/>
              </w:rPr>
              <w:t>序号</w:t>
            </w:r>
          </w:p>
        </w:tc>
        <w:tc>
          <w:tcPr>
            <w:tcW w:w="1308" w:type="pct"/>
            <w:noWrap w:val="0"/>
            <w:vAlign w:val="center"/>
          </w:tcPr>
          <w:p w14:paraId="0E178BB0">
            <w:pPr>
              <w:pStyle w:val="30"/>
              <w:spacing w:line="400" w:lineRule="exact"/>
              <w:ind w:firstLine="0" w:firstLineChars="0"/>
              <w:jc w:val="center"/>
              <w:rPr>
                <w:rFonts w:hint="eastAsia" w:ascii="仿宋_GB2312" w:hAnsi="Times New Roman" w:eastAsia="仿宋_GB2312"/>
                <w:b/>
                <w:sz w:val="24"/>
              </w:rPr>
            </w:pPr>
            <w:r>
              <w:rPr>
                <w:rFonts w:hint="eastAsia" w:ascii="仿宋_GB2312" w:hAnsi="Times New Roman" w:eastAsia="仿宋_GB2312"/>
                <w:b/>
                <w:sz w:val="24"/>
              </w:rPr>
              <w:t>设备名称</w:t>
            </w:r>
          </w:p>
        </w:tc>
        <w:tc>
          <w:tcPr>
            <w:tcW w:w="1409" w:type="pct"/>
            <w:noWrap w:val="0"/>
            <w:vAlign w:val="center"/>
          </w:tcPr>
          <w:p w14:paraId="6590F274">
            <w:pPr>
              <w:pStyle w:val="30"/>
              <w:spacing w:line="400" w:lineRule="exact"/>
              <w:ind w:firstLine="0" w:firstLineChars="0"/>
              <w:jc w:val="center"/>
              <w:rPr>
                <w:rFonts w:hint="eastAsia" w:ascii="仿宋_GB2312" w:hAnsi="Times New Roman" w:eastAsia="仿宋_GB2312"/>
                <w:b/>
                <w:sz w:val="24"/>
              </w:rPr>
            </w:pPr>
            <w:r>
              <w:rPr>
                <w:rFonts w:hint="eastAsia" w:ascii="仿宋_GB2312" w:hAnsi="Times New Roman" w:eastAsia="仿宋_GB2312"/>
                <w:b/>
                <w:sz w:val="24"/>
              </w:rPr>
              <w:t>规格</w:t>
            </w:r>
            <w:r>
              <w:rPr>
                <w:rFonts w:hint="eastAsia" w:ascii="仿宋_GB2312" w:hAnsi="Times New Roman" w:eastAsia="仿宋_GB2312"/>
                <w:b/>
                <w:sz w:val="24"/>
                <w:lang w:eastAsia="zh-CN"/>
              </w:rPr>
              <w:t>／</w:t>
            </w:r>
            <w:r>
              <w:rPr>
                <w:rFonts w:hint="eastAsia" w:ascii="仿宋_GB2312" w:hAnsi="Times New Roman" w:eastAsia="仿宋_GB2312"/>
                <w:b/>
                <w:sz w:val="24"/>
              </w:rPr>
              <w:t>型号</w:t>
            </w:r>
          </w:p>
        </w:tc>
        <w:tc>
          <w:tcPr>
            <w:tcW w:w="667" w:type="pct"/>
            <w:noWrap w:val="0"/>
            <w:vAlign w:val="center"/>
          </w:tcPr>
          <w:p w14:paraId="4C934065">
            <w:pPr>
              <w:pStyle w:val="30"/>
              <w:spacing w:line="400" w:lineRule="exact"/>
              <w:ind w:firstLine="0" w:firstLineChars="0"/>
              <w:jc w:val="center"/>
              <w:rPr>
                <w:rFonts w:hint="eastAsia" w:ascii="仿宋_GB2312" w:hAnsi="Times New Roman" w:eastAsia="仿宋_GB2312"/>
                <w:b/>
                <w:sz w:val="24"/>
              </w:rPr>
            </w:pPr>
            <w:r>
              <w:rPr>
                <w:rFonts w:hint="eastAsia" w:ascii="仿宋_GB2312" w:hAnsi="Times New Roman" w:eastAsia="仿宋_GB2312"/>
                <w:b/>
                <w:sz w:val="24"/>
              </w:rPr>
              <w:t>数量</w:t>
            </w:r>
          </w:p>
        </w:tc>
        <w:tc>
          <w:tcPr>
            <w:tcW w:w="999" w:type="pct"/>
            <w:noWrap w:val="0"/>
            <w:vAlign w:val="center"/>
          </w:tcPr>
          <w:p w14:paraId="0B0751D4">
            <w:pPr>
              <w:pStyle w:val="30"/>
              <w:spacing w:line="400" w:lineRule="exact"/>
              <w:ind w:firstLine="0" w:firstLineChars="0"/>
              <w:jc w:val="center"/>
              <w:rPr>
                <w:rFonts w:hint="eastAsia" w:ascii="仿宋_GB2312" w:hAnsi="Times New Roman" w:eastAsia="仿宋_GB2312"/>
                <w:b/>
                <w:sz w:val="24"/>
              </w:rPr>
            </w:pPr>
            <w:r>
              <w:rPr>
                <w:rFonts w:hint="eastAsia" w:ascii="仿宋_GB2312" w:hAnsi="Times New Roman" w:eastAsia="仿宋_GB2312"/>
                <w:b/>
                <w:sz w:val="24"/>
              </w:rPr>
              <w:t>备注</w:t>
            </w:r>
          </w:p>
        </w:tc>
      </w:tr>
      <w:tr w14:paraId="50376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420889FE">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w:t>
            </w:r>
          </w:p>
        </w:tc>
        <w:tc>
          <w:tcPr>
            <w:tcW w:w="1308" w:type="pct"/>
            <w:noWrap w:val="0"/>
            <w:vAlign w:val="center"/>
          </w:tcPr>
          <w:p w14:paraId="3B43471B">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计算机工作站</w:t>
            </w:r>
          </w:p>
        </w:tc>
        <w:tc>
          <w:tcPr>
            <w:tcW w:w="1409" w:type="pct"/>
            <w:noWrap w:val="0"/>
            <w:vAlign w:val="center"/>
          </w:tcPr>
          <w:p w14:paraId="053F1295">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CPUi5</w:t>
            </w:r>
            <w:r>
              <w:rPr>
                <w:rFonts w:hint="eastAsia" w:ascii="Times New Roman" w:hAnsi="Times New Roman" w:eastAsia="仿宋_GB2312"/>
                <w:sz w:val="24"/>
                <w:lang w:eastAsia="zh-CN"/>
              </w:rPr>
              <w:t>／</w:t>
            </w:r>
            <w:r>
              <w:rPr>
                <w:rFonts w:ascii="Times New Roman" w:hAnsi="Times New Roman" w:eastAsia="仿宋_GB2312"/>
                <w:sz w:val="24"/>
              </w:rPr>
              <w:t>显卡RTX1660</w:t>
            </w:r>
            <w:r>
              <w:rPr>
                <w:rFonts w:hint="eastAsia" w:ascii="Times New Roman" w:hAnsi="Times New Roman" w:eastAsia="仿宋_GB2312"/>
                <w:sz w:val="24"/>
                <w:lang w:eastAsia="zh-CN"/>
              </w:rPr>
              <w:t>／</w:t>
            </w:r>
            <w:r>
              <w:rPr>
                <w:rFonts w:ascii="Times New Roman" w:hAnsi="Times New Roman" w:eastAsia="仿宋_GB2312"/>
                <w:sz w:val="24"/>
              </w:rPr>
              <w:t>内存16GB</w:t>
            </w:r>
          </w:p>
        </w:tc>
        <w:tc>
          <w:tcPr>
            <w:tcW w:w="667" w:type="pct"/>
            <w:noWrap w:val="0"/>
            <w:vAlign w:val="center"/>
          </w:tcPr>
          <w:p w14:paraId="5CE65324">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102</w:t>
            </w:r>
          </w:p>
        </w:tc>
        <w:tc>
          <w:tcPr>
            <w:tcW w:w="999" w:type="pct"/>
            <w:noWrap w:val="0"/>
            <w:vAlign w:val="center"/>
          </w:tcPr>
          <w:p w14:paraId="20A66C1C">
            <w:pPr>
              <w:pStyle w:val="30"/>
              <w:spacing w:line="400" w:lineRule="exact"/>
              <w:ind w:firstLine="0" w:firstLineChars="0"/>
              <w:jc w:val="center"/>
              <w:rPr>
                <w:rFonts w:ascii="Times New Roman" w:hAnsi="Times New Roman" w:eastAsia="仿宋_GB2312"/>
                <w:sz w:val="24"/>
              </w:rPr>
            </w:pPr>
          </w:p>
        </w:tc>
      </w:tr>
      <w:tr w14:paraId="5F48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1AE5D39E">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2</w:t>
            </w:r>
          </w:p>
        </w:tc>
        <w:tc>
          <w:tcPr>
            <w:tcW w:w="1308" w:type="pct"/>
            <w:noWrap w:val="0"/>
            <w:vAlign w:val="center"/>
          </w:tcPr>
          <w:p w14:paraId="1FD2CF8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外设配套</w:t>
            </w:r>
          </w:p>
        </w:tc>
        <w:tc>
          <w:tcPr>
            <w:tcW w:w="1409" w:type="pct"/>
            <w:noWrap w:val="0"/>
            <w:vAlign w:val="center"/>
          </w:tcPr>
          <w:p w14:paraId="072FE321">
            <w:pPr>
              <w:pStyle w:val="30"/>
              <w:spacing w:line="400" w:lineRule="exact"/>
              <w:ind w:firstLine="0" w:firstLineChars="0"/>
              <w:jc w:val="center"/>
              <w:rPr>
                <w:rFonts w:ascii="Times New Roman" w:hAnsi="Times New Roman" w:eastAsia="仿宋_GB2312"/>
                <w:sz w:val="24"/>
              </w:rPr>
            </w:pPr>
            <w:r>
              <w:rPr>
                <w:rFonts w:hint="eastAsia" w:ascii="Times New Roman" w:hAnsi="Times New Roman" w:eastAsia="仿宋_GB2312"/>
                <w:sz w:val="24"/>
              </w:rPr>
              <w:t>27寸冠捷</w:t>
            </w:r>
            <w:r>
              <w:rPr>
                <w:rFonts w:ascii="Times New Roman" w:hAnsi="Times New Roman" w:eastAsia="仿宋_GB2312"/>
                <w:sz w:val="24"/>
              </w:rPr>
              <w:t>显示器、双飞燕键鼠套装</w:t>
            </w:r>
          </w:p>
        </w:tc>
        <w:tc>
          <w:tcPr>
            <w:tcW w:w="667" w:type="pct"/>
            <w:noWrap w:val="0"/>
            <w:vAlign w:val="center"/>
          </w:tcPr>
          <w:p w14:paraId="120A56C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102</w:t>
            </w:r>
          </w:p>
        </w:tc>
        <w:tc>
          <w:tcPr>
            <w:tcW w:w="999" w:type="pct"/>
            <w:noWrap w:val="0"/>
            <w:vAlign w:val="center"/>
          </w:tcPr>
          <w:p w14:paraId="78C7E258">
            <w:pPr>
              <w:pStyle w:val="30"/>
              <w:spacing w:line="400" w:lineRule="exact"/>
              <w:ind w:firstLine="0" w:firstLineChars="0"/>
              <w:jc w:val="center"/>
              <w:rPr>
                <w:rFonts w:ascii="Times New Roman" w:hAnsi="Times New Roman" w:eastAsia="仿宋_GB2312"/>
                <w:sz w:val="24"/>
              </w:rPr>
            </w:pPr>
          </w:p>
        </w:tc>
      </w:tr>
      <w:tr w14:paraId="7500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70CBEE61">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3</w:t>
            </w:r>
          </w:p>
        </w:tc>
        <w:tc>
          <w:tcPr>
            <w:tcW w:w="1308" w:type="pct"/>
            <w:noWrap w:val="0"/>
            <w:vAlign w:val="center"/>
          </w:tcPr>
          <w:p w14:paraId="1181B73B">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color w:val="333333"/>
                <w:sz w:val="24"/>
                <w:shd w:val="clear" w:color="auto" w:fill="FFFFFF"/>
              </w:rPr>
              <w:t>CAD设计软件</w:t>
            </w:r>
          </w:p>
        </w:tc>
        <w:tc>
          <w:tcPr>
            <w:tcW w:w="1409" w:type="pct"/>
            <w:noWrap w:val="0"/>
            <w:vAlign w:val="center"/>
          </w:tcPr>
          <w:p w14:paraId="4A70D5D8">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AutoCAD 2025</w:t>
            </w:r>
          </w:p>
        </w:tc>
        <w:tc>
          <w:tcPr>
            <w:tcW w:w="667" w:type="pct"/>
            <w:noWrap w:val="0"/>
            <w:vAlign w:val="center"/>
          </w:tcPr>
          <w:p w14:paraId="58E66F3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102</w:t>
            </w:r>
          </w:p>
        </w:tc>
        <w:tc>
          <w:tcPr>
            <w:tcW w:w="999" w:type="pct"/>
            <w:noWrap w:val="0"/>
            <w:vAlign w:val="center"/>
          </w:tcPr>
          <w:p w14:paraId="29DF1F49">
            <w:pPr>
              <w:pStyle w:val="30"/>
              <w:spacing w:line="400" w:lineRule="exact"/>
              <w:ind w:firstLine="0" w:firstLineChars="0"/>
              <w:jc w:val="center"/>
              <w:rPr>
                <w:rFonts w:hint="eastAsia" w:ascii="Times New Roman" w:hAnsi="Times New Roman" w:eastAsia="仿宋_GB2312"/>
                <w:sz w:val="24"/>
              </w:rPr>
            </w:pPr>
            <w:r>
              <w:rPr>
                <w:rFonts w:hint="eastAsia" w:ascii="Times New Roman" w:hAnsi="Times New Roman" w:eastAsia="仿宋_GB2312"/>
                <w:sz w:val="24"/>
              </w:rPr>
              <w:t>施工图</w:t>
            </w:r>
            <w:r>
              <w:rPr>
                <w:rFonts w:ascii="Times New Roman" w:hAnsi="Times New Roman" w:eastAsia="仿宋_GB2312"/>
                <w:sz w:val="24"/>
              </w:rPr>
              <w:t>绘制、标准化出图</w:t>
            </w:r>
          </w:p>
        </w:tc>
      </w:tr>
      <w:tr w14:paraId="518E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5A35917D">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4</w:t>
            </w:r>
          </w:p>
        </w:tc>
        <w:tc>
          <w:tcPr>
            <w:tcW w:w="1308" w:type="pct"/>
            <w:noWrap w:val="0"/>
            <w:vAlign w:val="center"/>
          </w:tcPr>
          <w:p w14:paraId="7B7E6431">
            <w:pPr>
              <w:pStyle w:val="30"/>
              <w:tabs>
                <w:tab w:val="left" w:pos="600"/>
              </w:tabs>
              <w:spacing w:line="400" w:lineRule="exact"/>
              <w:ind w:firstLine="0" w:firstLineChars="0"/>
              <w:jc w:val="center"/>
              <w:rPr>
                <w:rFonts w:ascii="Times New Roman" w:hAnsi="Times New Roman" w:eastAsia="仿宋_GB2312"/>
                <w:sz w:val="24"/>
              </w:rPr>
            </w:pPr>
            <w:r>
              <w:rPr>
                <w:rFonts w:ascii="Times New Roman" w:hAnsi="Times New Roman" w:eastAsia="仿宋_GB2312"/>
                <w:color w:val="333333"/>
                <w:sz w:val="24"/>
                <w:shd w:val="clear" w:color="auto" w:fill="FFFFFF"/>
              </w:rPr>
              <w:t>三维建模软件</w:t>
            </w:r>
          </w:p>
        </w:tc>
        <w:tc>
          <w:tcPr>
            <w:tcW w:w="1409" w:type="pct"/>
            <w:noWrap w:val="0"/>
            <w:vAlign w:val="center"/>
          </w:tcPr>
          <w:p w14:paraId="68AD97DB">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 xml:space="preserve">Revit 2025 </w:t>
            </w:r>
            <w:r>
              <w:rPr>
                <w:rFonts w:hint="eastAsia" w:ascii="Times New Roman" w:hAnsi="Times New Roman" w:eastAsia="仿宋_GB2312"/>
                <w:sz w:val="24"/>
                <w:lang w:eastAsia="zh-CN"/>
              </w:rPr>
              <w:t>＋</w:t>
            </w:r>
            <w:r>
              <w:rPr>
                <w:rFonts w:ascii="Times New Roman" w:hAnsi="Times New Roman" w:eastAsia="仿宋_GB2312"/>
                <w:sz w:val="24"/>
              </w:rPr>
              <w:t xml:space="preserve"> 3ds Max</w:t>
            </w:r>
          </w:p>
        </w:tc>
        <w:tc>
          <w:tcPr>
            <w:tcW w:w="667" w:type="pct"/>
            <w:noWrap w:val="0"/>
            <w:vAlign w:val="center"/>
          </w:tcPr>
          <w:p w14:paraId="5CAC3815">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102</w:t>
            </w:r>
          </w:p>
        </w:tc>
        <w:tc>
          <w:tcPr>
            <w:tcW w:w="999" w:type="pct"/>
            <w:noWrap w:val="0"/>
            <w:vAlign w:val="center"/>
          </w:tcPr>
          <w:p w14:paraId="042989F1">
            <w:pPr>
              <w:pStyle w:val="30"/>
              <w:spacing w:line="400" w:lineRule="exact"/>
              <w:ind w:firstLine="0" w:firstLineChars="0"/>
              <w:jc w:val="center"/>
              <w:rPr>
                <w:rFonts w:hint="eastAsia" w:ascii="Times New Roman" w:hAnsi="Times New Roman" w:eastAsia="仿宋_GB2312"/>
                <w:sz w:val="24"/>
              </w:rPr>
            </w:pPr>
            <w:r>
              <w:rPr>
                <w:rFonts w:hint="eastAsia" w:ascii="Times New Roman" w:hAnsi="Times New Roman" w:eastAsia="仿宋_GB2312"/>
                <w:sz w:val="24"/>
              </w:rPr>
              <w:t>BIM协同</w:t>
            </w:r>
            <w:r>
              <w:rPr>
                <w:rFonts w:ascii="Times New Roman" w:hAnsi="Times New Roman" w:eastAsia="仿宋_GB2312"/>
                <w:sz w:val="24"/>
              </w:rPr>
              <w:t>设计、效果图渲染</w:t>
            </w:r>
          </w:p>
        </w:tc>
      </w:tr>
      <w:tr w14:paraId="6397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008F1E44">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5</w:t>
            </w:r>
          </w:p>
        </w:tc>
        <w:tc>
          <w:tcPr>
            <w:tcW w:w="1308" w:type="pct"/>
            <w:noWrap w:val="0"/>
            <w:vAlign w:val="center"/>
          </w:tcPr>
          <w:p w14:paraId="3E598D34">
            <w:pPr>
              <w:pStyle w:val="30"/>
              <w:tabs>
                <w:tab w:val="left" w:pos="600"/>
              </w:tabs>
              <w:spacing w:line="400" w:lineRule="exact"/>
              <w:ind w:firstLine="0" w:firstLineChars="0"/>
              <w:jc w:val="center"/>
              <w:rPr>
                <w:rFonts w:ascii="Times New Roman" w:hAnsi="Times New Roman" w:eastAsia="仿宋_GB2312"/>
                <w:sz w:val="24"/>
              </w:rPr>
            </w:pPr>
            <w:r>
              <w:rPr>
                <w:rFonts w:ascii="Times New Roman" w:hAnsi="Times New Roman" w:eastAsia="仿宋_GB2312"/>
                <w:color w:val="333333"/>
                <w:sz w:val="24"/>
                <w:shd w:val="clear" w:color="auto" w:fill="FFFFFF"/>
              </w:rPr>
              <w:t>云渲染软件</w:t>
            </w:r>
          </w:p>
        </w:tc>
        <w:tc>
          <w:tcPr>
            <w:tcW w:w="1409" w:type="pct"/>
            <w:noWrap w:val="0"/>
            <w:vAlign w:val="center"/>
          </w:tcPr>
          <w:p w14:paraId="06AA7F33">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V</w:t>
            </w:r>
            <w:r>
              <w:rPr>
                <w:rFonts w:hint="eastAsia" w:ascii="Times New Roman" w:hAnsi="Times New Roman" w:eastAsia="仿宋_GB2312"/>
                <w:sz w:val="24"/>
                <w:lang w:eastAsia="zh-CN"/>
              </w:rPr>
              <w:t>－</w:t>
            </w:r>
            <w:r>
              <w:rPr>
                <w:rFonts w:ascii="Times New Roman" w:hAnsi="Times New Roman" w:eastAsia="仿宋_GB2312"/>
                <w:sz w:val="24"/>
              </w:rPr>
              <w:t>Ray Cloud</w:t>
            </w:r>
          </w:p>
        </w:tc>
        <w:tc>
          <w:tcPr>
            <w:tcW w:w="667" w:type="pct"/>
            <w:noWrap w:val="0"/>
            <w:vAlign w:val="center"/>
          </w:tcPr>
          <w:p w14:paraId="26F7C1E1">
            <w:pPr>
              <w:jc w:val="center"/>
              <w:rPr>
                <w:sz w:val="24"/>
                <w:szCs w:val="24"/>
              </w:rPr>
            </w:pPr>
            <w:r>
              <w:rPr>
                <w:sz w:val="24"/>
                <w:szCs w:val="24"/>
              </w:rPr>
              <w:t>102</w:t>
            </w:r>
          </w:p>
        </w:tc>
        <w:tc>
          <w:tcPr>
            <w:tcW w:w="999" w:type="pct"/>
            <w:noWrap w:val="0"/>
            <w:vAlign w:val="center"/>
          </w:tcPr>
          <w:p w14:paraId="02125DFC">
            <w:pPr>
              <w:pStyle w:val="30"/>
              <w:spacing w:line="400" w:lineRule="exact"/>
              <w:ind w:firstLine="0" w:firstLineChars="0"/>
              <w:jc w:val="center"/>
              <w:rPr>
                <w:rFonts w:hint="eastAsia" w:ascii="Times New Roman" w:hAnsi="Times New Roman" w:eastAsia="仿宋_GB2312"/>
                <w:sz w:val="24"/>
              </w:rPr>
            </w:pPr>
            <w:r>
              <w:rPr>
                <w:rFonts w:hint="eastAsia" w:ascii="Times New Roman" w:hAnsi="Times New Roman" w:eastAsia="仿宋_GB2312"/>
                <w:sz w:val="24"/>
              </w:rPr>
              <w:t>分布式</w:t>
            </w:r>
            <w:r>
              <w:rPr>
                <w:rFonts w:ascii="Times New Roman" w:hAnsi="Times New Roman" w:eastAsia="仿宋_GB2312"/>
                <w:sz w:val="24"/>
              </w:rPr>
              <w:t>渲染加速</w:t>
            </w:r>
          </w:p>
        </w:tc>
      </w:tr>
      <w:tr w14:paraId="7E2C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61B23D96">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6</w:t>
            </w:r>
          </w:p>
        </w:tc>
        <w:tc>
          <w:tcPr>
            <w:tcW w:w="1308" w:type="pct"/>
            <w:noWrap w:val="0"/>
            <w:vAlign w:val="center"/>
          </w:tcPr>
          <w:p w14:paraId="442F779D">
            <w:pPr>
              <w:pStyle w:val="30"/>
              <w:tabs>
                <w:tab w:val="left" w:pos="600"/>
              </w:tabs>
              <w:spacing w:line="400" w:lineRule="exact"/>
              <w:ind w:firstLine="0" w:firstLineChars="0"/>
              <w:jc w:val="center"/>
              <w:rPr>
                <w:rFonts w:ascii="Times New Roman" w:hAnsi="Times New Roman" w:eastAsia="仿宋_GB2312"/>
                <w:sz w:val="24"/>
              </w:rPr>
            </w:pPr>
            <w:r>
              <w:rPr>
                <w:rFonts w:ascii="Times New Roman" w:hAnsi="Times New Roman" w:eastAsia="仿宋_GB2312"/>
                <w:color w:val="333333"/>
                <w:sz w:val="24"/>
                <w:shd w:val="clear" w:color="auto" w:fill="FFFFFF"/>
              </w:rPr>
              <w:t>图像处理软件</w:t>
            </w:r>
          </w:p>
        </w:tc>
        <w:tc>
          <w:tcPr>
            <w:tcW w:w="1409" w:type="pct"/>
            <w:noWrap w:val="0"/>
            <w:vAlign w:val="center"/>
          </w:tcPr>
          <w:p w14:paraId="3B1B398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Adobe Photoshop</w:t>
            </w:r>
          </w:p>
        </w:tc>
        <w:tc>
          <w:tcPr>
            <w:tcW w:w="667" w:type="pct"/>
            <w:noWrap w:val="0"/>
            <w:vAlign w:val="center"/>
          </w:tcPr>
          <w:p w14:paraId="48213CEC">
            <w:pPr>
              <w:jc w:val="center"/>
              <w:rPr>
                <w:sz w:val="24"/>
                <w:szCs w:val="24"/>
              </w:rPr>
            </w:pPr>
            <w:r>
              <w:rPr>
                <w:sz w:val="24"/>
                <w:szCs w:val="24"/>
              </w:rPr>
              <w:t>102</w:t>
            </w:r>
          </w:p>
        </w:tc>
        <w:tc>
          <w:tcPr>
            <w:tcW w:w="999" w:type="pct"/>
            <w:noWrap w:val="0"/>
            <w:vAlign w:val="center"/>
          </w:tcPr>
          <w:p w14:paraId="7FB2735D">
            <w:pPr>
              <w:pStyle w:val="30"/>
              <w:spacing w:line="400" w:lineRule="exact"/>
              <w:ind w:firstLine="0" w:firstLineChars="0"/>
              <w:jc w:val="center"/>
              <w:rPr>
                <w:rFonts w:hint="eastAsia" w:ascii="Times New Roman" w:hAnsi="Times New Roman" w:eastAsia="仿宋_GB2312"/>
                <w:sz w:val="24"/>
              </w:rPr>
            </w:pPr>
            <w:r>
              <w:rPr>
                <w:rFonts w:hint="eastAsia" w:ascii="Times New Roman" w:hAnsi="Times New Roman" w:eastAsia="仿宋_GB2312"/>
                <w:sz w:val="24"/>
              </w:rPr>
              <w:t>装饰</w:t>
            </w:r>
            <w:r>
              <w:rPr>
                <w:rFonts w:ascii="Times New Roman" w:hAnsi="Times New Roman" w:eastAsia="仿宋_GB2312"/>
                <w:sz w:val="24"/>
              </w:rPr>
              <w:t>方案可视化</w:t>
            </w:r>
          </w:p>
        </w:tc>
      </w:tr>
      <w:tr w14:paraId="5800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3F99B164">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7</w:t>
            </w:r>
          </w:p>
        </w:tc>
        <w:tc>
          <w:tcPr>
            <w:tcW w:w="1308" w:type="pct"/>
            <w:noWrap w:val="0"/>
            <w:vAlign w:val="center"/>
          </w:tcPr>
          <w:p w14:paraId="17445C03">
            <w:pPr>
              <w:pStyle w:val="30"/>
              <w:tabs>
                <w:tab w:val="left" w:pos="600"/>
              </w:tabs>
              <w:spacing w:line="400" w:lineRule="exact"/>
              <w:ind w:firstLine="0" w:firstLineChars="0"/>
              <w:jc w:val="center"/>
              <w:rPr>
                <w:rFonts w:ascii="Times New Roman" w:hAnsi="Times New Roman" w:eastAsia="仿宋_GB2312"/>
                <w:color w:val="333333"/>
                <w:sz w:val="24"/>
                <w:shd w:val="clear" w:color="auto" w:fill="FFFFFF"/>
              </w:rPr>
            </w:pPr>
            <w:r>
              <w:rPr>
                <w:rFonts w:ascii="Times New Roman" w:hAnsi="Times New Roman" w:eastAsia="仿宋_GB2312"/>
                <w:color w:val="333333"/>
                <w:sz w:val="24"/>
                <w:shd w:val="clear" w:color="auto" w:fill="FFFFFF"/>
              </w:rPr>
              <w:t>造价软件</w:t>
            </w:r>
          </w:p>
        </w:tc>
        <w:tc>
          <w:tcPr>
            <w:tcW w:w="1409" w:type="pct"/>
            <w:noWrap w:val="0"/>
            <w:vAlign w:val="center"/>
          </w:tcPr>
          <w:p w14:paraId="48F5B3B0">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广联达BIM土建</w:t>
            </w:r>
            <w:r>
              <w:rPr>
                <w:rFonts w:hint="eastAsia" w:ascii="Times New Roman" w:hAnsi="Times New Roman" w:eastAsia="仿宋_GB2312"/>
                <w:sz w:val="24"/>
                <w:lang w:eastAsia="zh-CN"/>
              </w:rPr>
              <w:t>／</w:t>
            </w:r>
            <w:r>
              <w:rPr>
                <w:rFonts w:ascii="Times New Roman" w:hAnsi="Times New Roman" w:eastAsia="仿宋_GB2312"/>
                <w:sz w:val="24"/>
              </w:rPr>
              <w:t>安装预算</w:t>
            </w:r>
          </w:p>
        </w:tc>
        <w:tc>
          <w:tcPr>
            <w:tcW w:w="667" w:type="pct"/>
            <w:noWrap w:val="0"/>
            <w:vAlign w:val="center"/>
          </w:tcPr>
          <w:p w14:paraId="338469AC">
            <w:pPr>
              <w:jc w:val="center"/>
              <w:rPr>
                <w:sz w:val="24"/>
                <w:szCs w:val="24"/>
              </w:rPr>
            </w:pPr>
            <w:r>
              <w:rPr>
                <w:sz w:val="24"/>
                <w:szCs w:val="24"/>
              </w:rPr>
              <w:t>102</w:t>
            </w:r>
          </w:p>
        </w:tc>
        <w:tc>
          <w:tcPr>
            <w:tcW w:w="999" w:type="pct"/>
            <w:noWrap w:val="0"/>
            <w:vAlign w:val="center"/>
          </w:tcPr>
          <w:p w14:paraId="7EF71260">
            <w:pPr>
              <w:pStyle w:val="30"/>
              <w:spacing w:line="400" w:lineRule="exact"/>
              <w:ind w:firstLine="0" w:firstLineChars="0"/>
              <w:jc w:val="center"/>
              <w:rPr>
                <w:rFonts w:hint="eastAsia" w:ascii="Times New Roman" w:hAnsi="Times New Roman" w:eastAsia="仿宋_GB2312"/>
                <w:sz w:val="24"/>
              </w:rPr>
            </w:pPr>
            <w:r>
              <w:rPr>
                <w:rFonts w:hint="eastAsia" w:ascii="Times New Roman" w:hAnsi="Times New Roman" w:eastAsia="仿宋_GB2312"/>
                <w:sz w:val="24"/>
              </w:rPr>
              <w:t>工程</w:t>
            </w:r>
            <w:r>
              <w:rPr>
                <w:rFonts w:ascii="Times New Roman" w:hAnsi="Times New Roman" w:eastAsia="仿宋_GB2312"/>
                <w:sz w:val="24"/>
              </w:rPr>
              <w:t>量清单计价</w:t>
            </w:r>
          </w:p>
        </w:tc>
      </w:tr>
      <w:tr w14:paraId="7C36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408AFDFC">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8</w:t>
            </w:r>
          </w:p>
        </w:tc>
        <w:tc>
          <w:tcPr>
            <w:tcW w:w="1308" w:type="pct"/>
            <w:noWrap w:val="0"/>
            <w:vAlign w:val="center"/>
          </w:tcPr>
          <w:p w14:paraId="260E9437">
            <w:pPr>
              <w:pStyle w:val="30"/>
              <w:tabs>
                <w:tab w:val="left" w:pos="600"/>
              </w:tabs>
              <w:spacing w:line="400" w:lineRule="exact"/>
              <w:ind w:firstLine="0" w:firstLineChars="0"/>
              <w:jc w:val="center"/>
              <w:rPr>
                <w:rFonts w:ascii="Times New Roman" w:hAnsi="Times New Roman" w:eastAsia="仿宋_GB2312"/>
                <w:color w:val="333333"/>
                <w:sz w:val="24"/>
                <w:shd w:val="clear" w:color="auto" w:fill="FFFFFF"/>
              </w:rPr>
            </w:pPr>
            <w:r>
              <w:rPr>
                <w:rStyle w:val="20"/>
                <w:rFonts w:ascii="Times New Roman" w:hAnsi="Times New Roman" w:eastAsia="仿宋_GB2312"/>
                <w:b w:val="0"/>
                <w:color w:val="333333"/>
                <w:sz w:val="24"/>
                <w:shd w:val="clear" w:color="auto" w:fill="FFFFFF"/>
              </w:rPr>
              <w:t>局域网架构</w:t>
            </w:r>
          </w:p>
        </w:tc>
        <w:tc>
          <w:tcPr>
            <w:tcW w:w="1409" w:type="pct"/>
            <w:noWrap w:val="0"/>
            <w:vAlign w:val="center"/>
          </w:tcPr>
          <w:p w14:paraId="3AF1B7EE">
            <w:pPr>
              <w:pStyle w:val="30"/>
              <w:spacing w:line="400" w:lineRule="exact"/>
              <w:ind w:firstLine="0" w:firstLineChars="0"/>
              <w:jc w:val="center"/>
              <w:rPr>
                <w:rFonts w:hint="eastAsia" w:ascii="Times New Roman" w:hAnsi="Times New Roman" w:eastAsia="仿宋_GB2312"/>
                <w:sz w:val="24"/>
              </w:rPr>
            </w:pPr>
            <w:r>
              <w:rPr>
                <w:rFonts w:hint="eastAsia" w:ascii="Times New Roman" w:hAnsi="Times New Roman" w:eastAsia="仿宋_GB2312"/>
                <w:sz w:val="24"/>
              </w:rPr>
              <w:t>千</w:t>
            </w:r>
            <w:r>
              <w:rPr>
                <w:rFonts w:ascii="Times New Roman" w:hAnsi="Times New Roman" w:eastAsia="仿宋_GB2312"/>
                <w:sz w:val="24"/>
              </w:rPr>
              <w:t>兆核心交换机</w:t>
            </w:r>
          </w:p>
        </w:tc>
        <w:tc>
          <w:tcPr>
            <w:tcW w:w="667" w:type="pct"/>
            <w:noWrap w:val="0"/>
            <w:vAlign w:val="center"/>
          </w:tcPr>
          <w:p w14:paraId="7EE3AE91">
            <w:pPr>
              <w:jc w:val="center"/>
              <w:rPr>
                <w:sz w:val="24"/>
                <w:szCs w:val="24"/>
              </w:rPr>
            </w:pPr>
            <w:r>
              <w:rPr>
                <w:sz w:val="24"/>
                <w:szCs w:val="24"/>
              </w:rPr>
              <w:t>2</w:t>
            </w:r>
          </w:p>
        </w:tc>
        <w:tc>
          <w:tcPr>
            <w:tcW w:w="999" w:type="pct"/>
            <w:noWrap w:val="0"/>
            <w:vAlign w:val="center"/>
          </w:tcPr>
          <w:p w14:paraId="0F892C55">
            <w:pPr>
              <w:pStyle w:val="30"/>
              <w:spacing w:line="400" w:lineRule="exact"/>
              <w:ind w:firstLine="0" w:firstLineChars="0"/>
              <w:jc w:val="center"/>
              <w:rPr>
                <w:rFonts w:ascii="Times New Roman" w:hAnsi="Times New Roman" w:eastAsia="仿宋_GB2312"/>
                <w:sz w:val="24"/>
              </w:rPr>
            </w:pPr>
          </w:p>
        </w:tc>
      </w:tr>
      <w:tr w14:paraId="34DE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124E600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9</w:t>
            </w:r>
          </w:p>
        </w:tc>
        <w:tc>
          <w:tcPr>
            <w:tcW w:w="1308" w:type="pct"/>
            <w:noWrap w:val="0"/>
            <w:vAlign w:val="center"/>
          </w:tcPr>
          <w:p w14:paraId="0EC4BF4D">
            <w:pPr>
              <w:pStyle w:val="30"/>
              <w:tabs>
                <w:tab w:val="left" w:pos="600"/>
              </w:tabs>
              <w:spacing w:line="400" w:lineRule="exact"/>
              <w:ind w:firstLine="0" w:firstLineChars="0"/>
              <w:jc w:val="center"/>
              <w:rPr>
                <w:rFonts w:ascii="Times New Roman" w:hAnsi="Times New Roman" w:eastAsia="仿宋_GB2312"/>
                <w:color w:val="333333"/>
                <w:sz w:val="24"/>
                <w:shd w:val="clear" w:color="auto" w:fill="FFFFFF"/>
              </w:rPr>
            </w:pPr>
            <w:r>
              <w:rPr>
                <w:rStyle w:val="20"/>
                <w:rFonts w:ascii="Times New Roman" w:hAnsi="Times New Roman" w:eastAsia="仿宋_GB2312"/>
                <w:b w:val="0"/>
                <w:color w:val="333333"/>
                <w:sz w:val="24"/>
                <w:shd w:val="clear" w:color="auto" w:fill="FFFFFF"/>
              </w:rPr>
              <w:t>数据存储</w:t>
            </w:r>
          </w:p>
        </w:tc>
        <w:tc>
          <w:tcPr>
            <w:tcW w:w="1409" w:type="pct"/>
            <w:noWrap w:val="0"/>
            <w:vAlign w:val="center"/>
          </w:tcPr>
          <w:p w14:paraId="62475FD1">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NAS网络存储（20TB，RAID5冗余）</w:t>
            </w:r>
          </w:p>
        </w:tc>
        <w:tc>
          <w:tcPr>
            <w:tcW w:w="667" w:type="pct"/>
            <w:noWrap w:val="0"/>
            <w:vAlign w:val="center"/>
          </w:tcPr>
          <w:p w14:paraId="4ABAD191">
            <w:pPr>
              <w:jc w:val="center"/>
              <w:rPr>
                <w:sz w:val="24"/>
                <w:szCs w:val="24"/>
              </w:rPr>
            </w:pPr>
            <w:r>
              <w:rPr>
                <w:sz w:val="24"/>
                <w:szCs w:val="24"/>
              </w:rPr>
              <w:t>2</w:t>
            </w:r>
          </w:p>
        </w:tc>
        <w:tc>
          <w:tcPr>
            <w:tcW w:w="999" w:type="pct"/>
            <w:noWrap w:val="0"/>
            <w:vAlign w:val="center"/>
          </w:tcPr>
          <w:p w14:paraId="7517FB7E">
            <w:pPr>
              <w:pStyle w:val="30"/>
              <w:spacing w:line="400" w:lineRule="exact"/>
              <w:ind w:firstLine="0" w:firstLineChars="0"/>
              <w:jc w:val="center"/>
              <w:rPr>
                <w:rFonts w:ascii="Times New Roman" w:hAnsi="Times New Roman" w:eastAsia="仿宋_GB2312"/>
                <w:sz w:val="24"/>
              </w:rPr>
            </w:pPr>
          </w:p>
        </w:tc>
      </w:tr>
      <w:tr w14:paraId="7FB8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615C2B73">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10</w:t>
            </w:r>
          </w:p>
        </w:tc>
        <w:tc>
          <w:tcPr>
            <w:tcW w:w="1308" w:type="pct"/>
            <w:noWrap w:val="0"/>
            <w:vAlign w:val="center"/>
          </w:tcPr>
          <w:p w14:paraId="68D34308">
            <w:pPr>
              <w:widowControl/>
              <w:shd w:val="clear" w:color="auto" w:fill="FFFFFF"/>
              <w:spacing w:line="400" w:lineRule="exact"/>
              <w:jc w:val="center"/>
              <w:outlineLvl w:val="3"/>
              <w:rPr>
                <w:rStyle w:val="20"/>
                <w:color w:val="333333"/>
                <w:kern w:val="0"/>
                <w:sz w:val="24"/>
                <w:szCs w:val="24"/>
              </w:rPr>
            </w:pPr>
            <w:r>
              <w:rPr>
                <w:bCs/>
                <w:color w:val="333333"/>
                <w:kern w:val="0"/>
                <w:sz w:val="24"/>
                <w:szCs w:val="24"/>
              </w:rPr>
              <w:t>教学辅助系统</w:t>
            </w:r>
          </w:p>
        </w:tc>
        <w:tc>
          <w:tcPr>
            <w:tcW w:w="1409" w:type="pct"/>
            <w:noWrap w:val="0"/>
            <w:vAlign w:val="center"/>
          </w:tcPr>
          <w:p w14:paraId="534235A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极域软件（支持屏幕广播、远程控制）</w:t>
            </w:r>
          </w:p>
        </w:tc>
        <w:tc>
          <w:tcPr>
            <w:tcW w:w="667" w:type="pct"/>
            <w:noWrap w:val="0"/>
            <w:vAlign w:val="center"/>
          </w:tcPr>
          <w:p w14:paraId="640F4DB1">
            <w:pPr>
              <w:jc w:val="center"/>
              <w:rPr>
                <w:sz w:val="24"/>
                <w:szCs w:val="24"/>
              </w:rPr>
            </w:pPr>
            <w:r>
              <w:rPr>
                <w:sz w:val="24"/>
                <w:szCs w:val="24"/>
              </w:rPr>
              <w:t>102</w:t>
            </w:r>
          </w:p>
        </w:tc>
        <w:tc>
          <w:tcPr>
            <w:tcW w:w="999" w:type="pct"/>
            <w:noWrap w:val="0"/>
            <w:vAlign w:val="center"/>
          </w:tcPr>
          <w:p w14:paraId="0A506487">
            <w:pPr>
              <w:pStyle w:val="30"/>
              <w:spacing w:line="400" w:lineRule="exact"/>
              <w:ind w:firstLine="0" w:firstLineChars="0"/>
              <w:jc w:val="center"/>
              <w:rPr>
                <w:rFonts w:ascii="Times New Roman" w:hAnsi="Times New Roman" w:eastAsia="仿宋_GB2312"/>
                <w:sz w:val="24"/>
              </w:rPr>
            </w:pPr>
          </w:p>
        </w:tc>
      </w:tr>
      <w:tr w14:paraId="74EF6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4" w:type="pct"/>
            <w:noWrap w:val="0"/>
            <w:vAlign w:val="center"/>
          </w:tcPr>
          <w:p w14:paraId="21B9AA5B">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11</w:t>
            </w:r>
          </w:p>
        </w:tc>
        <w:tc>
          <w:tcPr>
            <w:tcW w:w="1308" w:type="pct"/>
            <w:noWrap w:val="0"/>
            <w:vAlign w:val="center"/>
          </w:tcPr>
          <w:p w14:paraId="33266B7E">
            <w:pPr>
              <w:widowControl/>
              <w:shd w:val="clear" w:color="auto" w:fill="FFFFFF"/>
              <w:spacing w:line="400" w:lineRule="exact"/>
              <w:jc w:val="center"/>
              <w:outlineLvl w:val="3"/>
              <w:rPr>
                <w:bCs/>
                <w:color w:val="333333"/>
                <w:kern w:val="0"/>
                <w:sz w:val="24"/>
                <w:szCs w:val="24"/>
              </w:rPr>
            </w:pPr>
            <w:r>
              <w:rPr>
                <w:color w:val="333333"/>
                <w:sz w:val="24"/>
                <w:szCs w:val="24"/>
                <w:shd w:val="clear" w:color="auto" w:fill="FFFFFF"/>
              </w:rPr>
              <w:t>计算机还原系统</w:t>
            </w:r>
          </w:p>
        </w:tc>
        <w:tc>
          <w:tcPr>
            <w:tcW w:w="1409" w:type="pct"/>
            <w:noWrap w:val="0"/>
            <w:vAlign w:val="center"/>
          </w:tcPr>
          <w:p w14:paraId="2F1B2F2E">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冰</w:t>
            </w:r>
            <w:r>
              <w:rPr>
                <w:rFonts w:hint="eastAsia" w:ascii="Times New Roman" w:hAnsi="Times New Roman" w:eastAsia="仿宋_GB2312"/>
                <w:sz w:val="24"/>
              </w:rPr>
              <w:t>熊</w:t>
            </w:r>
            <w:r>
              <w:rPr>
                <w:rFonts w:ascii="Times New Roman" w:hAnsi="Times New Roman" w:eastAsia="仿宋_GB2312"/>
                <w:sz w:val="24"/>
              </w:rPr>
              <w:t>还原系统</w:t>
            </w:r>
          </w:p>
        </w:tc>
        <w:tc>
          <w:tcPr>
            <w:tcW w:w="667" w:type="pct"/>
            <w:noWrap w:val="0"/>
            <w:vAlign w:val="center"/>
          </w:tcPr>
          <w:p w14:paraId="6E24C2F2">
            <w:pPr>
              <w:jc w:val="center"/>
              <w:rPr>
                <w:sz w:val="24"/>
                <w:szCs w:val="24"/>
              </w:rPr>
            </w:pPr>
            <w:r>
              <w:rPr>
                <w:sz w:val="24"/>
                <w:szCs w:val="24"/>
              </w:rPr>
              <w:t>102</w:t>
            </w:r>
          </w:p>
        </w:tc>
        <w:tc>
          <w:tcPr>
            <w:tcW w:w="999" w:type="pct"/>
            <w:noWrap w:val="0"/>
            <w:vAlign w:val="center"/>
          </w:tcPr>
          <w:p w14:paraId="63573F89">
            <w:pPr>
              <w:pStyle w:val="30"/>
              <w:spacing w:line="400" w:lineRule="exact"/>
              <w:ind w:firstLine="0" w:firstLineChars="0"/>
              <w:jc w:val="center"/>
              <w:rPr>
                <w:rFonts w:ascii="Times New Roman" w:hAnsi="Times New Roman" w:eastAsia="仿宋_GB2312"/>
                <w:sz w:val="24"/>
              </w:rPr>
            </w:pPr>
          </w:p>
        </w:tc>
      </w:tr>
    </w:tbl>
    <w:p w14:paraId="02E91BE7">
      <w:pPr>
        <w:pStyle w:val="33"/>
        <w:numPr>
          <w:ilvl w:val="0"/>
          <w:numId w:val="7"/>
        </w:numPr>
        <w:topLinePunct w:val="0"/>
        <w:ind w:left="0" w:leftChars="0" w:firstLine="0" w:firstLineChars="0"/>
        <w:rPr>
          <w:b w:val="0"/>
        </w:rPr>
      </w:pPr>
      <w:r>
        <w:t xml:space="preserve">装饰施工工种工艺综合实训室 </w:t>
      </w:r>
    </w:p>
    <w:p w14:paraId="7DE0E23A">
      <w:pPr>
        <w:pStyle w:val="11"/>
      </w:pPr>
      <w:r>
        <w:t>配备电动圆锯、电动曲线锯、型材切割机、石材切割机、电剪刀、电动刨、电动木工 开槽机、轻型手电钻、冲击电钻、电动自攻螺钉钻、电锤、射钉枪、气钉枪、砂磨机、电动角向磨光机、木工机床、空气压缩机、喷漆枪、数字式气泡水平仪、电动滚涂机、油漆喷涂机、地面磨光机、打蜡机、抛光机、激光水平仪等设备设施，用于建筑施工施工技术等实训教学。</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4"/>
        <w:gridCol w:w="2372"/>
        <w:gridCol w:w="2557"/>
        <w:gridCol w:w="1208"/>
        <w:gridCol w:w="1810"/>
      </w:tblGrid>
      <w:tr w14:paraId="61790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15" w:type="pct"/>
            <w:noWrap w:val="0"/>
            <w:vAlign w:val="center"/>
          </w:tcPr>
          <w:p w14:paraId="17BE75B9">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序号</w:t>
            </w:r>
          </w:p>
        </w:tc>
        <w:tc>
          <w:tcPr>
            <w:tcW w:w="1308" w:type="pct"/>
            <w:noWrap w:val="0"/>
            <w:vAlign w:val="center"/>
          </w:tcPr>
          <w:p w14:paraId="24D0B935">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设备名称</w:t>
            </w:r>
          </w:p>
        </w:tc>
        <w:tc>
          <w:tcPr>
            <w:tcW w:w="1410" w:type="pct"/>
            <w:noWrap w:val="0"/>
            <w:vAlign w:val="center"/>
          </w:tcPr>
          <w:p w14:paraId="3DBE31E4">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规格</w:t>
            </w:r>
            <w:r>
              <w:rPr>
                <w:rFonts w:hint="eastAsia" w:ascii="Times New Roman" w:hAnsi="Times New Roman" w:eastAsia="仿宋_GB2312"/>
                <w:b/>
                <w:sz w:val="24"/>
                <w:lang w:eastAsia="zh-CN"/>
              </w:rPr>
              <w:t>／</w:t>
            </w:r>
            <w:r>
              <w:rPr>
                <w:rFonts w:ascii="Times New Roman" w:hAnsi="Times New Roman" w:eastAsia="仿宋_GB2312"/>
                <w:b/>
                <w:sz w:val="24"/>
              </w:rPr>
              <w:t>型号</w:t>
            </w:r>
          </w:p>
        </w:tc>
        <w:tc>
          <w:tcPr>
            <w:tcW w:w="666" w:type="pct"/>
            <w:noWrap w:val="0"/>
            <w:vAlign w:val="center"/>
          </w:tcPr>
          <w:p w14:paraId="2B2A2772">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数量</w:t>
            </w:r>
          </w:p>
        </w:tc>
        <w:tc>
          <w:tcPr>
            <w:tcW w:w="998" w:type="pct"/>
            <w:noWrap w:val="0"/>
            <w:vAlign w:val="center"/>
          </w:tcPr>
          <w:p w14:paraId="3F06AF5B">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备注</w:t>
            </w:r>
          </w:p>
        </w:tc>
      </w:tr>
      <w:tr w14:paraId="2A6A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615" w:type="pct"/>
            <w:noWrap w:val="0"/>
            <w:vAlign w:val="center"/>
          </w:tcPr>
          <w:p w14:paraId="5E057967">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w:t>
            </w:r>
          </w:p>
        </w:tc>
        <w:tc>
          <w:tcPr>
            <w:tcW w:w="1308" w:type="pct"/>
            <w:noWrap w:val="0"/>
            <w:vAlign w:val="center"/>
          </w:tcPr>
          <w:p w14:paraId="19F77E85">
            <w:pPr>
              <w:spacing w:line="400" w:lineRule="exact"/>
              <w:jc w:val="center"/>
              <w:rPr>
                <w:sz w:val="24"/>
                <w:szCs w:val="24"/>
              </w:rPr>
            </w:pPr>
            <w:r>
              <w:rPr>
                <w:sz w:val="24"/>
                <w:szCs w:val="24"/>
              </w:rPr>
              <w:t>电动圆锯</w:t>
            </w:r>
          </w:p>
        </w:tc>
        <w:tc>
          <w:tcPr>
            <w:tcW w:w="1410" w:type="pct"/>
            <w:noWrap w:val="0"/>
            <w:vAlign w:val="center"/>
          </w:tcPr>
          <w:p w14:paraId="6698A95A">
            <w:pPr>
              <w:widowControl/>
              <w:spacing w:line="400" w:lineRule="exact"/>
              <w:jc w:val="center"/>
              <w:rPr>
                <w:color w:val="000000"/>
                <w:kern w:val="0"/>
                <w:sz w:val="24"/>
                <w:szCs w:val="24"/>
              </w:rPr>
            </w:pPr>
            <w:r>
              <w:rPr>
                <w:color w:val="000000"/>
                <w:sz w:val="24"/>
                <w:szCs w:val="24"/>
              </w:rPr>
              <w:t>力大艺工108F</w:t>
            </w:r>
          </w:p>
        </w:tc>
        <w:tc>
          <w:tcPr>
            <w:tcW w:w="666" w:type="pct"/>
            <w:noWrap w:val="0"/>
            <w:vAlign w:val="center"/>
          </w:tcPr>
          <w:p w14:paraId="1AA4A8A7">
            <w:pPr>
              <w:spacing w:line="400" w:lineRule="exact"/>
              <w:jc w:val="center"/>
              <w:rPr>
                <w:rFonts w:hint="eastAsia"/>
                <w:sz w:val="24"/>
                <w:szCs w:val="24"/>
              </w:rPr>
            </w:pPr>
            <w:r>
              <w:rPr>
                <w:rFonts w:hint="eastAsia"/>
                <w:sz w:val="24"/>
                <w:szCs w:val="24"/>
              </w:rPr>
              <w:t>2个</w:t>
            </w:r>
          </w:p>
        </w:tc>
        <w:tc>
          <w:tcPr>
            <w:tcW w:w="998" w:type="pct"/>
            <w:noWrap w:val="0"/>
            <w:vAlign w:val="center"/>
          </w:tcPr>
          <w:p w14:paraId="4C23C30A">
            <w:pPr>
              <w:pStyle w:val="30"/>
              <w:spacing w:line="400" w:lineRule="exact"/>
              <w:ind w:firstLine="0" w:firstLineChars="0"/>
              <w:jc w:val="center"/>
              <w:rPr>
                <w:rFonts w:ascii="Times New Roman" w:hAnsi="Times New Roman" w:eastAsia="仿宋_GB2312"/>
                <w:sz w:val="24"/>
              </w:rPr>
            </w:pPr>
          </w:p>
        </w:tc>
      </w:tr>
      <w:tr w14:paraId="7CED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51957BA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2</w:t>
            </w:r>
          </w:p>
        </w:tc>
        <w:tc>
          <w:tcPr>
            <w:tcW w:w="1308" w:type="pct"/>
            <w:noWrap w:val="0"/>
            <w:vAlign w:val="center"/>
          </w:tcPr>
          <w:p w14:paraId="7FB75E90">
            <w:pPr>
              <w:spacing w:line="400" w:lineRule="exact"/>
              <w:jc w:val="center"/>
              <w:rPr>
                <w:sz w:val="24"/>
                <w:szCs w:val="24"/>
              </w:rPr>
            </w:pPr>
            <w:r>
              <w:rPr>
                <w:sz w:val="24"/>
                <w:szCs w:val="24"/>
              </w:rPr>
              <w:t>电动曲线锯</w:t>
            </w:r>
          </w:p>
        </w:tc>
        <w:tc>
          <w:tcPr>
            <w:tcW w:w="1410" w:type="pct"/>
            <w:noWrap w:val="0"/>
            <w:vAlign w:val="center"/>
          </w:tcPr>
          <w:p w14:paraId="221AD623">
            <w:pPr>
              <w:spacing w:line="400" w:lineRule="exact"/>
              <w:jc w:val="center"/>
              <w:rPr>
                <w:color w:val="000000"/>
                <w:sz w:val="24"/>
                <w:szCs w:val="24"/>
              </w:rPr>
            </w:pPr>
            <w:r>
              <w:rPr>
                <w:color w:val="000000"/>
                <w:sz w:val="24"/>
                <w:szCs w:val="24"/>
              </w:rPr>
              <w:t>普力JS80A</w:t>
            </w:r>
          </w:p>
        </w:tc>
        <w:tc>
          <w:tcPr>
            <w:tcW w:w="666" w:type="pct"/>
            <w:noWrap w:val="0"/>
            <w:vAlign w:val="center"/>
          </w:tcPr>
          <w:p w14:paraId="5E21961F">
            <w:pPr>
              <w:spacing w:line="400" w:lineRule="exact"/>
              <w:jc w:val="center"/>
              <w:rPr>
                <w:rFonts w:hint="eastAsia"/>
                <w:sz w:val="24"/>
                <w:szCs w:val="24"/>
              </w:rPr>
            </w:pPr>
            <w:r>
              <w:rPr>
                <w:rFonts w:hint="eastAsia"/>
                <w:sz w:val="24"/>
                <w:szCs w:val="24"/>
              </w:rPr>
              <w:t>2个</w:t>
            </w:r>
          </w:p>
        </w:tc>
        <w:tc>
          <w:tcPr>
            <w:tcW w:w="998" w:type="pct"/>
            <w:noWrap w:val="0"/>
            <w:vAlign w:val="center"/>
          </w:tcPr>
          <w:p w14:paraId="30A562E3">
            <w:pPr>
              <w:pStyle w:val="30"/>
              <w:spacing w:line="400" w:lineRule="exact"/>
              <w:ind w:firstLine="0" w:firstLineChars="0"/>
              <w:jc w:val="center"/>
              <w:rPr>
                <w:rFonts w:ascii="Times New Roman" w:hAnsi="Times New Roman" w:eastAsia="仿宋_GB2312"/>
                <w:sz w:val="24"/>
              </w:rPr>
            </w:pPr>
          </w:p>
        </w:tc>
      </w:tr>
      <w:tr w14:paraId="4AC0E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5DF1E9D3">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3</w:t>
            </w:r>
          </w:p>
        </w:tc>
        <w:tc>
          <w:tcPr>
            <w:tcW w:w="1308" w:type="pct"/>
            <w:noWrap w:val="0"/>
            <w:vAlign w:val="center"/>
          </w:tcPr>
          <w:p w14:paraId="6AE198DE">
            <w:pPr>
              <w:spacing w:line="400" w:lineRule="exact"/>
              <w:jc w:val="center"/>
              <w:rPr>
                <w:sz w:val="24"/>
                <w:szCs w:val="24"/>
              </w:rPr>
            </w:pPr>
            <w:r>
              <w:rPr>
                <w:sz w:val="24"/>
                <w:szCs w:val="24"/>
              </w:rPr>
              <w:t>型材切割机</w:t>
            </w:r>
          </w:p>
        </w:tc>
        <w:tc>
          <w:tcPr>
            <w:tcW w:w="1410" w:type="pct"/>
            <w:noWrap w:val="0"/>
            <w:vAlign w:val="center"/>
          </w:tcPr>
          <w:p w14:paraId="1683D9B8">
            <w:pPr>
              <w:spacing w:line="400" w:lineRule="exact"/>
              <w:jc w:val="center"/>
              <w:rPr>
                <w:color w:val="1F1F1F"/>
                <w:sz w:val="24"/>
                <w:szCs w:val="24"/>
              </w:rPr>
            </w:pPr>
            <w:r>
              <w:rPr>
                <w:color w:val="1F1F1F"/>
                <w:sz w:val="24"/>
                <w:szCs w:val="24"/>
              </w:rPr>
              <w:t>德力西DLX</w:t>
            </w:r>
            <w:r>
              <w:rPr>
                <w:rFonts w:hint="eastAsia"/>
                <w:color w:val="1F1F1F"/>
                <w:sz w:val="24"/>
                <w:szCs w:val="24"/>
                <w:lang w:eastAsia="zh-CN"/>
              </w:rPr>
              <w:t>－</w:t>
            </w:r>
            <w:r>
              <w:rPr>
                <w:color w:val="1F1F1F"/>
                <w:sz w:val="24"/>
                <w:szCs w:val="24"/>
              </w:rPr>
              <w:t>355</w:t>
            </w:r>
            <w:r>
              <w:rPr>
                <w:rFonts w:hint="eastAsia"/>
                <w:color w:val="1F1F1F"/>
                <w:sz w:val="24"/>
                <w:szCs w:val="24"/>
                <w:lang w:eastAsia="zh-CN"/>
              </w:rPr>
              <w:t>－</w:t>
            </w:r>
            <w:r>
              <w:rPr>
                <w:color w:val="1F1F1F"/>
                <w:sz w:val="24"/>
                <w:szCs w:val="24"/>
              </w:rPr>
              <w:t>9011</w:t>
            </w:r>
          </w:p>
        </w:tc>
        <w:tc>
          <w:tcPr>
            <w:tcW w:w="666" w:type="pct"/>
            <w:noWrap w:val="0"/>
            <w:vAlign w:val="center"/>
          </w:tcPr>
          <w:p w14:paraId="2C2F5032">
            <w:pPr>
              <w:spacing w:line="400" w:lineRule="exact"/>
              <w:jc w:val="center"/>
              <w:rPr>
                <w:rFonts w:hint="eastAsia"/>
                <w:sz w:val="24"/>
                <w:szCs w:val="24"/>
              </w:rPr>
            </w:pPr>
            <w:r>
              <w:rPr>
                <w:rFonts w:hint="eastAsia"/>
                <w:sz w:val="24"/>
                <w:szCs w:val="24"/>
              </w:rPr>
              <w:t>1个</w:t>
            </w:r>
          </w:p>
        </w:tc>
        <w:tc>
          <w:tcPr>
            <w:tcW w:w="998" w:type="pct"/>
            <w:noWrap w:val="0"/>
            <w:vAlign w:val="center"/>
          </w:tcPr>
          <w:p w14:paraId="157A6F3A">
            <w:pPr>
              <w:pStyle w:val="30"/>
              <w:spacing w:line="400" w:lineRule="exact"/>
              <w:ind w:firstLine="0" w:firstLineChars="0"/>
              <w:jc w:val="center"/>
              <w:rPr>
                <w:rFonts w:ascii="Times New Roman" w:hAnsi="Times New Roman" w:eastAsia="仿宋_GB2312"/>
                <w:sz w:val="24"/>
              </w:rPr>
            </w:pPr>
          </w:p>
        </w:tc>
      </w:tr>
      <w:tr w14:paraId="4A194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1942A5CF">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4</w:t>
            </w:r>
          </w:p>
        </w:tc>
        <w:tc>
          <w:tcPr>
            <w:tcW w:w="1308" w:type="pct"/>
            <w:noWrap w:val="0"/>
            <w:vAlign w:val="center"/>
          </w:tcPr>
          <w:p w14:paraId="15C7074E">
            <w:pPr>
              <w:spacing w:line="400" w:lineRule="exact"/>
              <w:jc w:val="center"/>
              <w:rPr>
                <w:sz w:val="24"/>
                <w:szCs w:val="24"/>
              </w:rPr>
            </w:pPr>
            <w:r>
              <w:rPr>
                <w:sz w:val="24"/>
                <w:szCs w:val="24"/>
              </w:rPr>
              <w:t>石材切割机</w:t>
            </w:r>
          </w:p>
        </w:tc>
        <w:tc>
          <w:tcPr>
            <w:tcW w:w="1410" w:type="pct"/>
            <w:noWrap w:val="0"/>
            <w:vAlign w:val="center"/>
          </w:tcPr>
          <w:p w14:paraId="3FF9912C">
            <w:pPr>
              <w:spacing w:line="400" w:lineRule="exact"/>
              <w:jc w:val="center"/>
              <w:rPr>
                <w:color w:val="1F1F1F"/>
                <w:sz w:val="24"/>
                <w:szCs w:val="24"/>
              </w:rPr>
            </w:pPr>
            <w:r>
              <w:rPr>
                <w:color w:val="1F1F1F"/>
                <w:sz w:val="24"/>
                <w:szCs w:val="24"/>
              </w:rPr>
              <w:t>德力西DLX</w:t>
            </w:r>
            <w:r>
              <w:rPr>
                <w:rFonts w:hint="eastAsia"/>
                <w:color w:val="1F1F1F"/>
                <w:sz w:val="24"/>
                <w:szCs w:val="24"/>
                <w:lang w:eastAsia="zh-CN"/>
              </w:rPr>
              <w:t>－</w:t>
            </w:r>
            <w:r>
              <w:rPr>
                <w:color w:val="1F1F1F"/>
                <w:sz w:val="24"/>
                <w:szCs w:val="24"/>
              </w:rPr>
              <w:t>7710</w:t>
            </w:r>
          </w:p>
        </w:tc>
        <w:tc>
          <w:tcPr>
            <w:tcW w:w="666" w:type="pct"/>
            <w:noWrap w:val="0"/>
            <w:vAlign w:val="center"/>
          </w:tcPr>
          <w:p w14:paraId="7C9FEC10">
            <w:pPr>
              <w:spacing w:line="400" w:lineRule="exact"/>
              <w:jc w:val="center"/>
              <w:rPr>
                <w:rFonts w:hint="eastAsia"/>
                <w:sz w:val="24"/>
                <w:szCs w:val="24"/>
              </w:rPr>
            </w:pPr>
            <w:r>
              <w:rPr>
                <w:rFonts w:hint="eastAsia"/>
                <w:sz w:val="24"/>
                <w:szCs w:val="24"/>
              </w:rPr>
              <w:t>1个</w:t>
            </w:r>
          </w:p>
        </w:tc>
        <w:tc>
          <w:tcPr>
            <w:tcW w:w="998" w:type="pct"/>
            <w:noWrap w:val="0"/>
            <w:vAlign w:val="center"/>
          </w:tcPr>
          <w:p w14:paraId="540AF939">
            <w:pPr>
              <w:pStyle w:val="30"/>
              <w:spacing w:line="400" w:lineRule="exact"/>
              <w:ind w:firstLine="0" w:firstLineChars="0"/>
              <w:jc w:val="center"/>
              <w:rPr>
                <w:rFonts w:ascii="Times New Roman" w:hAnsi="Times New Roman" w:eastAsia="仿宋_GB2312"/>
                <w:sz w:val="24"/>
              </w:rPr>
            </w:pPr>
          </w:p>
        </w:tc>
      </w:tr>
      <w:tr w14:paraId="00FF0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33CD3341">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5</w:t>
            </w:r>
          </w:p>
        </w:tc>
        <w:tc>
          <w:tcPr>
            <w:tcW w:w="1308" w:type="pct"/>
            <w:noWrap w:val="0"/>
            <w:vAlign w:val="center"/>
          </w:tcPr>
          <w:p w14:paraId="6E56E9D0">
            <w:pPr>
              <w:spacing w:line="400" w:lineRule="exact"/>
              <w:jc w:val="center"/>
              <w:rPr>
                <w:sz w:val="24"/>
                <w:szCs w:val="24"/>
              </w:rPr>
            </w:pPr>
            <w:r>
              <w:rPr>
                <w:sz w:val="24"/>
                <w:szCs w:val="24"/>
              </w:rPr>
              <w:t>电剪刀</w:t>
            </w:r>
          </w:p>
        </w:tc>
        <w:tc>
          <w:tcPr>
            <w:tcW w:w="1410" w:type="pct"/>
            <w:noWrap w:val="0"/>
            <w:vAlign w:val="center"/>
          </w:tcPr>
          <w:p w14:paraId="5A586A2A">
            <w:pPr>
              <w:spacing w:line="400" w:lineRule="exact"/>
              <w:jc w:val="center"/>
              <w:rPr>
                <w:color w:val="1F1F1F"/>
                <w:sz w:val="24"/>
                <w:szCs w:val="24"/>
              </w:rPr>
            </w:pPr>
            <w:r>
              <w:rPr>
                <w:color w:val="1F1F1F"/>
                <w:sz w:val="24"/>
                <w:szCs w:val="24"/>
              </w:rPr>
              <w:t>醒狮D970801</w:t>
            </w:r>
          </w:p>
        </w:tc>
        <w:tc>
          <w:tcPr>
            <w:tcW w:w="666" w:type="pct"/>
            <w:noWrap w:val="0"/>
            <w:vAlign w:val="center"/>
          </w:tcPr>
          <w:p w14:paraId="3326ECFA">
            <w:pPr>
              <w:spacing w:line="400" w:lineRule="exact"/>
              <w:jc w:val="center"/>
              <w:rPr>
                <w:rFonts w:hint="eastAsia"/>
                <w:sz w:val="24"/>
                <w:szCs w:val="24"/>
              </w:rPr>
            </w:pPr>
            <w:r>
              <w:rPr>
                <w:rFonts w:hint="eastAsia"/>
                <w:sz w:val="24"/>
                <w:szCs w:val="24"/>
              </w:rPr>
              <w:t>2个</w:t>
            </w:r>
          </w:p>
        </w:tc>
        <w:tc>
          <w:tcPr>
            <w:tcW w:w="998" w:type="pct"/>
            <w:noWrap w:val="0"/>
            <w:vAlign w:val="center"/>
          </w:tcPr>
          <w:p w14:paraId="5376B67A">
            <w:pPr>
              <w:pStyle w:val="30"/>
              <w:spacing w:line="400" w:lineRule="exact"/>
              <w:ind w:firstLine="0" w:firstLineChars="0"/>
              <w:jc w:val="center"/>
              <w:rPr>
                <w:rFonts w:ascii="Times New Roman" w:hAnsi="Times New Roman" w:eastAsia="仿宋_GB2312"/>
                <w:sz w:val="24"/>
              </w:rPr>
            </w:pPr>
          </w:p>
        </w:tc>
      </w:tr>
      <w:tr w14:paraId="3E77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1CC946E4">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6</w:t>
            </w:r>
          </w:p>
        </w:tc>
        <w:tc>
          <w:tcPr>
            <w:tcW w:w="1308" w:type="pct"/>
            <w:noWrap w:val="0"/>
            <w:vAlign w:val="center"/>
          </w:tcPr>
          <w:p w14:paraId="57522491">
            <w:pPr>
              <w:spacing w:line="400" w:lineRule="exact"/>
              <w:jc w:val="center"/>
              <w:rPr>
                <w:sz w:val="24"/>
                <w:szCs w:val="24"/>
              </w:rPr>
            </w:pPr>
            <w:r>
              <w:rPr>
                <w:sz w:val="24"/>
                <w:szCs w:val="24"/>
              </w:rPr>
              <w:t>电动刨</w:t>
            </w:r>
          </w:p>
        </w:tc>
        <w:tc>
          <w:tcPr>
            <w:tcW w:w="1410" w:type="pct"/>
            <w:noWrap w:val="0"/>
            <w:vAlign w:val="center"/>
          </w:tcPr>
          <w:p w14:paraId="1730AC3F">
            <w:pPr>
              <w:spacing w:line="400" w:lineRule="exact"/>
              <w:jc w:val="center"/>
              <w:rPr>
                <w:color w:val="1F1F1F"/>
                <w:sz w:val="24"/>
                <w:szCs w:val="24"/>
              </w:rPr>
            </w:pPr>
            <w:r>
              <w:rPr>
                <w:color w:val="1F1F1F"/>
                <w:sz w:val="24"/>
                <w:szCs w:val="24"/>
              </w:rPr>
              <w:t>金诚泰MIB</w:t>
            </w:r>
            <w:r>
              <w:rPr>
                <w:rFonts w:hint="eastAsia"/>
                <w:color w:val="1F1F1F"/>
                <w:sz w:val="24"/>
                <w:szCs w:val="24"/>
                <w:lang w:eastAsia="zh-CN"/>
              </w:rPr>
              <w:t>－</w:t>
            </w:r>
            <w:r>
              <w:rPr>
                <w:color w:val="1F1F1F"/>
                <w:sz w:val="24"/>
                <w:szCs w:val="24"/>
              </w:rPr>
              <w:t>80X1</w:t>
            </w:r>
          </w:p>
        </w:tc>
        <w:tc>
          <w:tcPr>
            <w:tcW w:w="666" w:type="pct"/>
            <w:noWrap w:val="0"/>
            <w:vAlign w:val="center"/>
          </w:tcPr>
          <w:p w14:paraId="6A1F1C3D">
            <w:pPr>
              <w:spacing w:line="400" w:lineRule="exact"/>
              <w:jc w:val="center"/>
              <w:rPr>
                <w:rFonts w:hint="eastAsia"/>
                <w:sz w:val="24"/>
                <w:szCs w:val="24"/>
              </w:rPr>
            </w:pPr>
            <w:r>
              <w:rPr>
                <w:rFonts w:hint="eastAsia"/>
                <w:sz w:val="24"/>
                <w:szCs w:val="24"/>
              </w:rPr>
              <w:t>2个</w:t>
            </w:r>
          </w:p>
        </w:tc>
        <w:tc>
          <w:tcPr>
            <w:tcW w:w="998" w:type="pct"/>
            <w:noWrap w:val="0"/>
            <w:vAlign w:val="center"/>
          </w:tcPr>
          <w:p w14:paraId="3A29C0DC">
            <w:pPr>
              <w:pStyle w:val="30"/>
              <w:spacing w:line="400" w:lineRule="exact"/>
              <w:ind w:firstLine="0" w:firstLineChars="0"/>
              <w:jc w:val="center"/>
              <w:rPr>
                <w:rFonts w:ascii="Times New Roman" w:hAnsi="Times New Roman" w:eastAsia="仿宋_GB2312"/>
                <w:sz w:val="24"/>
              </w:rPr>
            </w:pPr>
          </w:p>
        </w:tc>
      </w:tr>
      <w:tr w14:paraId="7311F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2B4794E7">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7</w:t>
            </w:r>
          </w:p>
        </w:tc>
        <w:tc>
          <w:tcPr>
            <w:tcW w:w="1308" w:type="pct"/>
            <w:noWrap w:val="0"/>
            <w:vAlign w:val="center"/>
          </w:tcPr>
          <w:p w14:paraId="4C45AA90">
            <w:pPr>
              <w:spacing w:line="400" w:lineRule="exact"/>
              <w:jc w:val="center"/>
              <w:rPr>
                <w:sz w:val="24"/>
                <w:szCs w:val="24"/>
              </w:rPr>
            </w:pPr>
            <w:r>
              <w:rPr>
                <w:sz w:val="24"/>
                <w:szCs w:val="24"/>
              </w:rPr>
              <w:t>电动木工开槽机</w:t>
            </w:r>
          </w:p>
        </w:tc>
        <w:tc>
          <w:tcPr>
            <w:tcW w:w="1410" w:type="pct"/>
            <w:noWrap w:val="0"/>
            <w:vAlign w:val="center"/>
          </w:tcPr>
          <w:p w14:paraId="0360D2D5">
            <w:pPr>
              <w:spacing w:line="400" w:lineRule="exact"/>
              <w:jc w:val="center"/>
              <w:rPr>
                <w:color w:val="1F1F1F"/>
                <w:sz w:val="24"/>
                <w:szCs w:val="24"/>
              </w:rPr>
            </w:pPr>
            <w:r>
              <w:rPr>
                <w:color w:val="1F1F1F"/>
                <w:sz w:val="24"/>
                <w:szCs w:val="24"/>
              </w:rPr>
              <w:t>德力西DLX</w:t>
            </w:r>
            <w:r>
              <w:rPr>
                <w:rFonts w:hint="eastAsia"/>
                <w:color w:val="1F1F1F"/>
                <w:sz w:val="24"/>
                <w:szCs w:val="24"/>
                <w:lang w:eastAsia="zh-CN"/>
              </w:rPr>
              <w:t>－</w:t>
            </w:r>
            <w:r>
              <w:rPr>
                <w:color w:val="1F1F1F"/>
                <w:sz w:val="24"/>
                <w:szCs w:val="24"/>
              </w:rPr>
              <w:t>XC1068</w:t>
            </w:r>
          </w:p>
        </w:tc>
        <w:tc>
          <w:tcPr>
            <w:tcW w:w="666" w:type="pct"/>
            <w:noWrap w:val="0"/>
            <w:vAlign w:val="center"/>
          </w:tcPr>
          <w:p w14:paraId="5F09F2FF">
            <w:pPr>
              <w:spacing w:line="400" w:lineRule="exact"/>
              <w:jc w:val="center"/>
              <w:rPr>
                <w:rFonts w:hint="eastAsia"/>
                <w:sz w:val="24"/>
                <w:szCs w:val="24"/>
              </w:rPr>
            </w:pPr>
            <w:r>
              <w:rPr>
                <w:rFonts w:hint="eastAsia"/>
                <w:sz w:val="24"/>
                <w:szCs w:val="24"/>
              </w:rPr>
              <w:t>1个</w:t>
            </w:r>
          </w:p>
        </w:tc>
        <w:tc>
          <w:tcPr>
            <w:tcW w:w="998" w:type="pct"/>
            <w:noWrap w:val="0"/>
            <w:vAlign w:val="center"/>
          </w:tcPr>
          <w:p w14:paraId="614E3A3B">
            <w:pPr>
              <w:pStyle w:val="30"/>
              <w:spacing w:line="400" w:lineRule="exact"/>
              <w:ind w:firstLine="0" w:firstLineChars="0"/>
              <w:jc w:val="center"/>
              <w:rPr>
                <w:rFonts w:ascii="Times New Roman" w:hAnsi="Times New Roman" w:eastAsia="仿宋_GB2312"/>
                <w:sz w:val="24"/>
              </w:rPr>
            </w:pPr>
          </w:p>
        </w:tc>
      </w:tr>
      <w:tr w14:paraId="6AC7C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6F97AC7B">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8</w:t>
            </w:r>
          </w:p>
        </w:tc>
        <w:tc>
          <w:tcPr>
            <w:tcW w:w="1308" w:type="pct"/>
            <w:noWrap w:val="0"/>
            <w:vAlign w:val="center"/>
          </w:tcPr>
          <w:p w14:paraId="649FC28F">
            <w:pPr>
              <w:spacing w:line="400" w:lineRule="exact"/>
              <w:jc w:val="center"/>
              <w:rPr>
                <w:sz w:val="24"/>
                <w:szCs w:val="24"/>
              </w:rPr>
            </w:pPr>
            <w:r>
              <w:rPr>
                <w:sz w:val="24"/>
                <w:szCs w:val="24"/>
              </w:rPr>
              <w:t>轻型手电钻</w:t>
            </w:r>
          </w:p>
        </w:tc>
        <w:tc>
          <w:tcPr>
            <w:tcW w:w="1410" w:type="pct"/>
            <w:noWrap w:val="0"/>
            <w:vAlign w:val="center"/>
          </w:tcPr>
          <w:p w14:paraId="27235548">
            <w:pPr>
              <w:spacing w:line="400" w:lineRule="exact"/>
              <w:jc w:val="center"/>
              <w:rPr>
                <w:color w:val="1F1F1F"/>
                <w:sz w:val="24"/>
                <w:szCs w:val="24"/>
              </w:rPr>
            </w:pPr>
            <w:r>
              <w:rPr>
                <w:color w:val="1F1F1F"/>
                <w:sz w:val="24"/>
                <w:szCs w:val="24"/>
              </w:rPr>
              <w:t>德力西DLX</w:t>
            </w:r>
            <w:r>
              <w:rPr>
                <w:rFonts w:hint="eastAsia"/>
                <w:color w:val="1F1F1F"/>
                <w:sz w:val="24"/>
                <w:szCs w:val="24"/>
                <w:lang w:eastAsia="zh-CN"/>
              </w:rPr>
              <w:t>－</w:t>
            </w:r>
            <w:r>
              <w:rPr>
                <w:color w:val="1F1F1F"/>
                <w:sz w:val="24"/>
                <w:szCs w:val="24"/>
              </w:rPr>
              <w:t>LIS12X</w:t>
            </w:r>
          </w:p>
        </w:tc>
        <w:tc>
          <w:tcPr>
            <w:tcW w:w="666" w:type="pct"/>
            <w:noWrap w:val="0"/>
            <w:vAlign w:val="center"/>
          </w:tcPr>
          <w:p w14:paraId="6397ED5D">
            <w:pPr>
              <w:spacing w:line="400" w:lineRule="exact"/>
              <w:jc w:val="center"/>
              <w:rPr>
                <w:rFonts w:hint="eastAsia"/>
                <w:sz w:val="24"/>
                <w:szCs w:val="24"/>
              </w:rPr>
            </w:pPr>
            <w:r>
              <w:rPr>
                <w:rFonts w:hint="eastAsia"/>
                <w:sz w:val="24"/>
                <w:szCs w:val="24"/>
              </w:rPr>
              <w:t>2个</w:t>
            </w:r>
          </w:p>
        </w:tc>
        <w:tc>
          <w:tcPr>
            <w:tcW w:w="998" w:type="pct"/>
            <w:noWrap w:val="0"/>
            <w:vAlign w:val="center"/>
          </w:tcPr>
          <w:p w14:paraId="5AD8C207">
            <w:pPr>
              <w:pStyle w:val="30"/>
              <w:spacing w:line="400" w:lineRule="exact"/>
              <w:ind w:firstLine="0" w:firstLineChars="0"/>
              <w:jc w:val="center"/>
              <w:rPr>
                <w:rFonts w:ascii="Times New Roman" w:hAnsi="Times New Roman" w:eastAsia="仿宋_GB2312"/>
                <w:sz w:val="24"/>
              </w:rPr>
            </w:pPr>
          </w:p>
        </w:tc>
      </w:tr>
      <w:tr w14:paraId="45D1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4B198AA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9</w:t>
            </w:r>
          </w:p>
        </w:tc>
        <w:tc>
          <w:tcPr>
            <w:tcW w:w="1308" w:type="pct"/>
            <w:noWrap w:val="0"/>
            <w:vAlign w:val="center"/>
          </w:tcPr>
          <w:p w14:paraId="3F04FCBC">
            <w:pPr>
              <w:spacing w:line="400" w:lineRule="exact"/>
              <w:jc w:val="center"/>
              <w:rPr>
                <w:sz w:val="24"/>
                <w:szCs w:val="24"/>
              </w:rPr>
            </w:pPr>
            <w:r>
              <w:rPr>
                <w:sz w:val="24"/>
                <w:szCs w:val="24"/>
              </w:rPr>
              <w:t>冲击电钻</w:t>
            </w:r>
          </w:p>
        </w:tc>
        <w:tc>
          <w:tcPr>
            <w:tcW w:w="1410" w:type="pct"/>
            <w:noWrap w:val="0"/>
            <w:vAlign w:val="center"/>
          </w:tcPr>
          <w:p w14:paraId="3A8E4CF3">
            <w:pPr>
              <w:spacing w:line="400" w:lineRule="exact"/>
              <w:jc w:val="center"/>
              <w:rPr>
                <w:color w:val="000000"/>
                <w:sz w:val="24"/>
                <w:szCs w:val="24"/>
              </w:rPr>
            </w:pPr>
            <w:r>
              <w:rPr>
                <w:color w:val="000000"/>
                <w:sz w:val="24"/>
                <w:szCs w:val="24"/>
              </w:rPr>
              <w:t>富格1001</w:t>
            </w:r>
          </w:p>
        </w:tc>
        <w:tc>
          <w:tcPr>
            <w:tcW w:w="666" w:type="pct"/>
            <w:noWrap w:val="0"/>
            <w:vAlign w:val="center"/>
          </w:tcPr>
          <w:p w14:paraId="3DCF4430">
            <w:pPr>
              <w:spacing w:line="400" w:lineRule="exact"/>
              <w:jc w:val="center"/>
              <w:rPr>
                <w:rFonts w:hint="eastAsia"/>
                <w:sz w:val="24"/>
                <w:szCs w:val="24"/>
              </w:rPr>
            </w:pPr>
            <w:r>
              <w:rPr>
                <w:rFonts w:hint="eastAsia"/>
                <w:sz w:val="24"/>
                <w:szCs w:val="24"/>
              </w:rPr>
              <w:t>2个</w:t>
            </w:r>
          </w:p>
        </w:tc>
        <w:tc>
          <w:tcPr>
            <w:tcW w:w="998" w:type="pct"/>
            <w:noWrap w:val="0"/>
            <w:vAlign w:val="center"/>
          </w:tcPr>
          <w:p w14:paraId="07E95260">
            <w:pPr>
              <w:pStyle w:val="30"/>
              <w:spacing w:line="400" w:lineRule="exact"/>
              <w:ind w:firstLine="0" w:firstLineChars="0"/>
              <w:jc w:val="center"/>
              <w:rPr>
                <w:rFonts w:ascii="Times New Roman" w:hAnsi="Times New Roman" w:eastAsia="仿宋_GB2312"/>
                <w:sz w:val="24"/>
              </w:rPr>
            </w:pPr>
          </w:p>
        </w:tc>
      </w:tr>
      <w:tr w14:paraId="238B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6750FA3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10</w:t>
            </w:r>
          </w:p>
        </w:tc>
        <w:tc>
          <w:tcPr>
            <w:tcW w:w="1308" w:type="pct"/>
            <w:noWrap w:val="0"/>
            <w:vAlign w:val="center"/>
          </w:tcPr>
          <w:p w14:paraId="64196F81">
            <w:pPr>
              <w:spacing w:line="400" w:lineRule="exact"/>
              <w:jc w:val="center"/>
              <w:rPr>
                <w:sz w:val="24"/>
                <w:szCs w:val="24"/>
              </w:rPr>
            </w:pPr>
            <w:r>
              <w:rPr>
                <w:sz w:val="24"/>
                <w:szCs w:val="24"/>
              </w:rPr>
              <w:t>电动自攻螺钉钻</w:t>
            </w:r>
          </w:p>
        </w:tc>
        <w:tc>
          <w:tcPr>
            <w:tcW w:w="1410" w:type="pct"/>
            <w:noWrap w:val="0"/>
            <w:vAlign w:val="center"/>
          </w:tcPr>
          <w:p w14:paraId="40A4A733">
            <w:pPr>
              <w:spacing w:line="400" w:lineRule="exact"/>
              <w:jc w:val="center"/>
              <w:rPr>
                <w:color w:val="000000"/>
                <w:sz w:val="24"/>
                <w:szCs w:val="24"/>
              </w:rPr>
            </w:pPr>
            <w:r>
              <w:rPr>
                <w:color w:val="000000"/>
                <w:sz w:val="24"/>
                <w:szCs w:val="24"/>
              </w:rPr>
              <w:t>固万基 多种型号</w:t>
            </w:r>
          </w:p>
        </w:tc>
        <w:tc>
          <w:tcPr>
            <w:tcW w:w="666" w:type="pct"/>
            <w:noWrap w:val="0"/>
            <w:vAlign w:val="center"/>
          </w:tcPr>
          <w:p w14:paraId="3353368F">
            <w:pPr>
              <w:spacing w:line="400" w:lineRule="exact"/>
              <w:jc w:val="center"/>
              <w:rPr>
                <w:rFonts w:hint="eastAsia"/>
                <w:sz w:val="24"/>
                <w:szCs w:val="24"/>
              </w:rPr>
            </w:pPr>
            <w:r>
              <w:rPr>
                <w:rFonts w:hint="eastAsia"/>
                <w:sz w:val="24"/>
                <w:szCs w:val="24"/>
              </w:rPr>
              <w:t>2箱</w:t>
            </w:r>
          </w:p>
        </w:tc>
        <w:tc>
          <w:tcPr>
            <w:tcW w:w="998" w:type="pct"/>
            <w:noWrap w:val="0"/>
            <w:vAlign w:val="center"/>
          </w:tcPr>
          <w:p w14:paraId="285929A0">
            <w:pPr>
              <w:pStyle w:val="30"/>
              <w:spacing w:line="400" w:lineRule="exact"/>
              <w:ind w:firstLine="0" w:firstLineChars="0"/>
              <w:jc w:val="center"/>
              <w:rPr>
                <w:rFonts w:ascii="Times New Roman" w:hAnsi="Times New Roman" w:eastAsia="仿宋_GB2312"/>
                <w:sz w:val="24"/>
              </w:rPr>
            </w:pPr>
          </w:p>
        </w:tc>
      </w:tr>
      <w:tr w14:paraId="4839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0C2C584B">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11</w:t>
            </w:r>
          </w:p>
        </w:tc>
        <w:tc>
          <w:tcPr>
            <w:tcW w:w="1308" w:type="pct"/>
            <w:noWrap w:val="0"/>
            <w:vAlign w:val="center"/>
          </w:tcPr>
          <w:p w14:paraId="5934E5C3">
            <w:pPr>
              <w:spacing w:line="400" w:lineRule="exact"/>
              <w:jc w:val="center"/>
              <w:rPr>
                <w:sz w:val="24"/>
                <w:szCs w:val="24"/>
              </w:rPr>
            </w:pPr>
            <w:r>
              <w:rPr>
                <w:sz w:val="24"/>
                <w:szCs w:val="24"/>
              </w:rPr>
              <w:t>电锤</w:t>
            </w:r>
          </w:p>
        </w:tc>
        <w:tc>
          <w:tcPr>
            <w:tcW w:w="1410" w:type="pct"/>
            <w:noWrap w:val="0"/>
            <w:vAlign w:val="center"/>
          </w:tcPr>
          <w:p w14:paraId="667AE85C">
            <w:pPr>
              <w:spacing w:line="400" w:lineRule="exact"/>
              <w:jc w:val="center"/>
              <w:rPr>
                <w:color w:val="1F1F1F"/>
                <w:sz w:val="24"/>
                <w:szCs w:val="24"/>
              </w:rPr>
            </w:pPr>
            <w:r>
              <w:rPr>
                <w:color w:val="1F1F1F"/>
                <w:sz w:val="24"/>
                <w:szCs w:val="24"/>
              </w:rPr>
              <w:t>德力西 DLX</w:t>
            </w:r>
            <w:r>
              <w:rPr>
                <w:rFonts w:hint="eastAsia"/>
                <w:color w:val="1F1F1F"/>
                <w:sz w:val="24"/>
                <w:szCs w:val="24"/>
                <w:lang w:eastAsia="zh-CN"/>
              </w:rPr>
              <w:t>－</w:t>
            </w:r>
            <w:r>
              <w:rPr>
                <w:color w:val="1F1F1F"/>
                <w:sz w:val="24"/>
                <w:szCs w:val="24"/>
              </w:rPr>
              <w:t>5830T</w:t>
            </w:r>
          </w:p>
        </w:tc>
        <w:tc>
          <w:tcPr>
            <w:tcW w:w="666" w:type="pct"/>
            <w:noWrap w:val="0"/>
            <w:vAlign w:val="center"/>
          </w:tcPr>
          <w:p w14:paraId="515FFFA4">
            <w:pPr>
              <w:spacing w:line="400" w:lineRule="exact"/>
              <w:jc w:val="center"/>
              <w:rPr>
                <w:rFonts w:hint="eastAsia"/>
                <w:sz w:val="24"/>
                <w:szCs w:val="24"/>
              </w:rPr>
            </w:pPr>
            <w:r>
              <w:rPr>
                <w:rFonts w:hint="eastAsia"/>
                <w:sz w:val="24"/>
                <w:szCs w:val="24"/>
              </w:rPr>
              <w:t>2个</w:t>
            </w:r>
          </w:p>
        </w:tc>
        <w:tc>
          <w:tcPr>
            <w:tcW w:w="998" w:type="pct"/>
            <w:noWrap w:val="0"/>
            <w:vAlign w:val="center"/>
          </w:tcPr>
          <w:p w14:paraId="57F7A77F">
            <w:pPr>
              <w:pStyle w:val="30"/>
              <w:spacing w:line="400" w:lineRule="exact"/>
              <w:ind w:firstLine="0" w:firstLineChars="0"/>
              <w:jc w:val="center"/>
              <w:rPr>
                <w:rFonts w:ascii="Times New Roman" w:hAnsi="Times New Roman" w:eastAsia="仿宋_GB2312"/>
                <w:sz w:val="24"/>
              </w:rPr>
            </w:pPr>
          </w:p>
        </w:tc>
      </w:tr>
      <w:tr w14:paraId="5BDF0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04A4DB77">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12</w:t>
            </w:r>
          </w:p>
        </w:tc>
        <w:tc>
          <w:tcPr>
            <w:tcW w:w="1308" w:type="pct"/>
            <w:noWrap w:val="0"/>
            <w:vAlign w:val="center"/>
          </w:tcPr>
          <w:p w14:paraId="56BFA5E4">
            <w:pPr>
              <w:spacing w:line="400" w:lineRule="exact"/>
              <w:jc w:val="center"/>
              <w:rPr>
                <w:sz w:val="24"/>
                <w:szCs w:val="24"/>
              </w:rPr>
            </w:pPr>
            <w:r>
              <w:rPr>
                <w:sz w:val="24"/>
                <w:szCs w:val="24"/>
              </w:rPr>
              <w:t>射钉枪</w:t>
            </w:r>
          </w:p>
        </w:tc>
        <w:tc>
          <w:tcPr>
            <w:tcW w:w="1410" w:type="pct"/>
            <w:noWrap w:val="0"/>
            <w:vAlign w:val="center"/>
          </w:tcPr>
          <w:p w14:paraId="5A19142B">
            <w:pPr>
              <w:spacing w:line="400" w:lineRule="exact"/>
              <w:jc w:val="center"/>
              <w:rPr>
                <w:color w:val="1F1F1F"/>
                <w:sz w:val="24"/>
                <w:szCs w:val="24"/>
              </w:rPr>
            </w:pPr>
            <w:r>
              <w:rPr>
                <w:color w:val="1F1F1F"/>
                <w:sz w:val="24"/>
                <w:szCs w:val="24"/>
              </w:rPr>
              <w:t>藤原 富集电动单用f30钉枪</w:t>
            </w:r>
          </w:p>
        </w:tc>
        <w:tc>
          <w:tcPr>
            <w:tcW w:w="666" w:type="pct"/>
            <w:noWrap w:val="0"/>
            <w:vAlign w:val="center"/>
          </w:tcPr>
          <w:p w14:paraId="606A7D5E">
            <w:pPr>
              <w:spacing w:line="400" w:lineRule="exact"/>
              <w:jc w:val="center"/>
              <w:rPr>
                <w:rFonts w:hint="eastAsia"/>
                <w:sz w:val="24"/>
                <w:szCs w:val="24"/>
              </w:rPr>
            </w:pPr>
            <w:r>
              <w:rPr>
                <w:rFonts w:hint="eastAsia"/>
                <w:sz w:val="24"/>
                <w:szCs w:val="24"/>
              </w:rPr>
              <w:t>2个</w:t>
            </w:r>
          </w:p>
        </w:tc>
        <w:tc>
          <w:tcPr>
            <w:tcW w:w="998" w:type="pct"/>
            <w:noWrap w:val="0"/>
            <w:vAlign w:val="center"/>
          </w:tcPr>
          <w:p w14:paraId="7A036434">
            <w:pPr>
              <w:pStyle w:val="30"/>
              <w:spacing w:line="400" w:lineRule="exact"/>
              <w:ind w:firstLine="0" w:firstLineChars="0"/>
              <w:jc w:val="center"/>
              <w:rPr>
                <w:rFonts w:ascii="Times New Roman" w:hAnsi="Times New Roman" w:eastAsia="仿宋_GB2312"/>
                <w:sz w:val="24"/>
              </w:rPr>
            </w:pPr>
          </w:p>
        </w:tc>
      </w:tr>
      <w:tr w14:paraId="14885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1C1FECB2">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13</w:t>
            </w:r>
          </w:p>
        </w:tc>
        <w:tc>
          <w:tcPr>
            <w:tcW w:w="1308" w:type="pct"/>
            <w:noWrap w:val="0"/>
            <w:vAlign w:val="center"/>
          </w:tcPr>
          <w:p w14:paraId="24D1DAE9">
            <w:pPr>
              <w:spacing w:line="400" w:lineRule="exact"/>
              <w:jc w:val="center"/>
              <w:rPr>
                <w:sz w:val="24"/>
                <w:szCs w:val="24"/>
              </w:rPr>
            </w:pPr>
            <w:r>
              <w:rPr>
                <w:sz w:val="24"/>
                <w:szCs w:val="24"/>
              </w:rPr>
              <w:t>气钉枪</w:t>
            </w:r>
          </w:p>
        </w:tc>
        <w:tc>
          <w:tcPr>
            <w:tcW w:w="1410" w:type="pct"/>
            <w:noWrap w:val="0"/>
            <w:vAlign w:val="center"/>
          </w:tcPr>
          <w:p w14:paraId="20AFCFA5">
            <w:pPr>
              <w:spacing w:line="400" w:lineRule="exact"/>
              <w:jc w:val="center"/>
              <w:rPr>
                <w:color w:val="000000"/>
                <w:sz w:val="24"/>
                <w:szCs w:val="24"/>
              </w:rPr>
            </w:pPr>
            <w:r>
              <w:rPr>
                <w:color w:val="000000"/>
                <w:sz w:val="24"/>
                <w:szCs w:val="24"/>
              </w:rPr>
              <w:t>摩图 F30</w:t>
            </w:r>
          </w:p>
        </w:tc>
        <w:tc>
          <w:tcPr>
            <w:tcW w:w="666" w:type="pct"/>
            <w:noWrap w:val="0"/>
            <w:vAlign w:val="center"/>
          </w:tcPr>
          <w:p w14:paraId="3E2F6585">
            <w:pPr>
              <w:spacing w:line="400" w:lineRule="exact"/>
              <w:jc w:val="center"/>
              <w:rPr>
                <w:rFonts w:hint="eastAsia"/>
                <w:sz w:val="24"/>
                <w:szCs w:val="24"/>
              </w:rPr>
            </w:pPr>
            <w:r>
              <w:rPr>
                <w:rFonts w:hint="eastAsia"/>
                <w:sz w:val="24"/>
                <w:szCs w:val="24"/>
              </w:rPr>
              <w:t>2个</w:t>
            </w:r>
          </w:p>
        </w:tc>
        <w:tc>
          <w:tcPr>
            <w:tcW w:w="998" w:type="pct"/>
            <w:noWrap w:val="0"/>
            <w:vAlign w:val="center"/>
          </w:tcPr>
          <w:p w14:paraId="501FB3FD">
            <w:pPr>
              <w:pStyle w:val="30"/>
              <w:spacing w:line="400" w:lineRule="exact"/>
              <w:ind w:firstLine="0" w:firstLineChars="0"/>
              <w:jc w:val="center"/>
              <w:rPr>
                <w:rFonts w:ascii="Times New Roman" w:hAnsi="Times New Roman" w:eastAsia="仿宋_GB2312"/>
                <w:sz w:val="24"/>
              </w:rPr>
            </w:pPr>
          </w:p>
        </w:tc>
      </w:tr>
      <w:tr w14:paraId="2343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2D9DB18A">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14</w:t>
            </w:r>
          </w:p>
        </w:tc>
        <w:tc>
          <w:tcPr>
            <w:tcW w:w="1308" w:type="pct"/>
            <w:noWrap w:val="0"/>
            <w:vAlign w:val="center"/>
          </w:tcPr>
          <w:p w14:paraId="16D6BA28">
            <w:pPr>
              <w:spacing w:line="400" w:lineRule="exact"/>
              <w:jc w:val="center"/>
              <w:rPr>
                <w:sz w:val="24"/>
                <w:szCs w:val="24"/>
              </w:rPr>
            </w:pPr>
            <w:r>
              <w:rPr>
                <w:sz w:val="24"/>
                <w:szCs w:val="24"/>
              </w:rPr>
              <w:t>砂机</w:t>
            </w:r>
          </w:p>
        </w:tc>
        <w:tc>
          <w:tcPr>
            <w:tcW w:w="1410" w:type="pct"/>
            <w:noWrap w:val="0"/>
            <w:vAlign w:val="center"/>
          </w:tcPr>
          <w:p w14:paraId="3DD50B2F">
            <w:pPr>
              <w:spacing w:line="400" w:lineRule="exact"/>
              <w:jc w:val="center"/>
              <w:rPr>
                <w:color w:val="000000"/>
                <w:sz w:val="24"/>
                <w:szCs w:val="24"/>
              </w:rPr>
            </w:pPr>
            <w:r>
              <w:rPr>
                <w:color w:val="000000"/>
                <w:sz w:val="24"/>
                <w:szCs w:val="24"/>
              </w:rPr>
              <w:t>金诚泰 4510</w:t>
            </w:r>
          </w:p>
        </w:tc>
        <w:tc>
          <w:tcPr>
            <w:tcW w:w="666" w:type="pct"/>
            <w:noWrap w:val="0"/>
            <w:vAlign w:val="center"/>
          </w:tcPr>
          <w:p w14:paraId="0404AF23">
            <w:pPr>
              <w:spacing w:line="400" w:lineRule="exact"/>
              <w:jc w:val="center"/>
              <w:rPr>
                <w:rFonts w:hint="eastAsia"/>
                <w:sz w:val="24"/>
                <w:szCs w:val="24"/>
              </w:rPr>
            </w:pPr>
            <w:r>
              <w:rPr>
                <w:rFonts w:hint="eastAsia"/>
                <w:sz w:val="24"/>
                <w:szCs w:val="24"/>
              </w:rPr>
              <w:t>2个</w:t>
            </w:r>
          </w:p>
        </w:tc>
        <w:tc>
          <w:tcPr>
            <w:tcW w:w="998" w:type="pct"/>
            <w:noWrap w:val="0"/>
            <w:vAlign w:val="center"/>
          </w:tcPr>
          <w:p w14:paraId="65594971">
            <w:pPr>
              <w:pStyle w:val="30"/>
              <w:spacing w:line="400" w:lineRule="exact"/>
              <w:ind w:firstLine="0" w:firstLineChars="0"/>
              <w:jc w:val="center"/>
              <w:rPr>
                <w:rFonts w:ascii="Times New Roman" w:hAnsi="Times New Roman" w:eastAsia="仿宋_GB2312"/>
                <w:sz w:val="24"/>
              </w:rPr>
            </w:pPr>
          </w:p>
        </w:tc>
      </w:tr>
      <w:tr w14:paraId="31279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483DBDBA">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15</w:t>
            </w:r>
          </w:p>
        </w:tc>
        <w:tc>
          <w:tcPr>
            <w:tcW w:w="1308" w:type="pct"/>
            <w:noWrap w:val="0"/>
            <w:vAlign w:val="center"/>
          </w:tcPr>
          <w:p w14:paraId="24589B8C">
            <w:pPr>
              <w:spacing w:line="400" w:lineRule="exact"/>
              <w:jc w:val="center"/>
              <w:rPr>
                <w:sz w:val="24"/>
                <w:szCs w:val="24"/>
              </w:rPr>
            </w:pPr>
            <w:r>
              <w:rPr>
                <w:sz w:val="24"/>
                <w:szCs w:val="24"/>
              </w:rPr>
              <w:t>电动角向磨光机</w:t>
            </w:r>
          </w:p>
        </w:tc>
        <w:tc>
          <w:tcPr>
            <w:tcW w:w="1410" w:type="pct"/>
            <w:noWrap w:val="0"/>
            <w:vAlign w:val="center"/>
          </w:tcPr>
          <w:p w14:paraId="101ACD4D">
            <w:pPr>
              <w:spacing w:line="400" w:lineRule="exact"/>
              <w:jc w:val="center"/>
              <w:rPr>
                <w:color w:val="1F1F1F"/>
                <w:sz w:val="24"/>
                <w:szCs w:val="24"/>
              </w:rPr>
            </w:pPr>
            <w:r>
              <w:rPr>
                <w:color w:val="1F1F1F"/>
                <w:sz w:val="24"/>
                <w:szCs w:val="24"/>
              </w:rPr>
              <w:t>德力西DLX</w:t>
            </w:r>
            <w:r>
              <w:rPr>
                <w:rFonts w:hint="eastAsia"/>
                <w:color w:val="1F1F1F"/>
                <w:sz w:val="24"/>
                <w:szCs w:val="24"/>
                <w:lang w:eastAsia="zh-CN"/>
              </w:rPr>
              <w:t>－</w:t>
            </w:r>
            <w:r>
              <w:rPr>
                <w:color w:val="1F1F1F"/>
                <w:sz w:val="24"/>
                <w:szCs w:val="24"/>
              </w:rPr>
              <w:t>SIM</w:t>
            </w:r>
            <w:r>
              <w:rPr>
                <w:rFonts w:hint="eastAsia"/>
                <w:color w:val="1F1F1F"/>
                <w:sz w:val="24"/>
                <w:szCs w:val="24"/>
                <w:lang w:eastAsia="zh-CN"/>
              </w:rPr>
              <w:t>－</w:t>
            </w:r>
            <w:r>
              <w:rPr>
                <w:color w:val="1F1F1F"/>
                <w:sz w:val="24"/>
                <w:szCs w:val="24"/>
              </w:rPr>
              <w:t>HST</w:t>
            </w:r>
            <w:r>
              <w:rPr>
                <w:rFonts w:hint="eastAsia"/>
                <w:color w:val="1F1F1F"/>
                <w:sz w:val="24"/>
                <w:szCs w:val="24"/>
                <w:lang w:eastAsia="zh-CN"/>
              </w:rPr>
              <w:t>－</w:t>
            </w:r>
            <w:r>
              <w:rPr>
                <w:color w:val="1F1F1F"/>
                <w:sz w:val="24"/>
                <w:szCs w:val="24"/>
              </w:rPr>
              <w:t>100C</w:t>
            </w:r>
          </w:p>
        </w:tc>
        <w:tc>
          <w:tcPr>
            <w:tcW w:w="666" w:type="pct"/>
            <w:noWrap w:val="0"/>
            <w:vAlign w:val="center"/>
          </w:tcPr>
          <w:p w14:paraId="29E31D72">
            <w:pPr>
              <w:spacing w:line="400" w:lineRule="exact"/>
              <w:jc w:val="center"/>
              <w:rPr>
                <w:rFonts w:hint="eastAsia"/>
                <w:sz w:val="24"/>
                <w:szCs w:val="24"/>
              </w:rPr>
            </w:pPr>
            <w:r>
              <w:rPr>
                <w:rFonts w:hint="eastAsia"/>
                <w:sz w:val="24"/>
                <w:szCs w:val="24"/>
              </w:rPr>
              <w:t>4个</w:t>
            </w:r>
          </w:p>
        </w:tc>
        <w:tc>
          <w:tcPr>
            <w:tcW w:w="998" w:type="pct"/>
            <w:noWrap w:val="0"/>
            <w:vAlign w:val="center"/>
          </w:tcPr>
          <w:p w14:paraId="38DAA868">
            <w:pPr>
              <w:pStyle w:val="30"/>
              <w:spacing w:line="400" w:lineRule="exact"/>
              <w:ind w:firstLine="0" w:firstLineChars="0"/>
              <w:jc w:val="center"/>
              <w:rPr>
                <w:rFonts w:ascii="Times New Roman" w:hAnsi="Times New Roman" w:eastAsia="仿宋_GB2312"/>
                <w:sz w:val="24"/>
              </w:rPr>
            </w:pPr>
          </w:p>
        </w:tc>
      </w:tr>
      <w:tr w14:paraId="65D1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508B8AE6">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16</w:t>
            </w:r>
          </w:p>
        </w:tc>
        <w:tc>
          <w:tcPr>
            <w:tcW w:w="1308" w:type="pct"/>
            <w:noWrap w:val="0"/>
            <w:vAlign w:val="center"/>
          </w:tcPr>
          <w:p w14:paraId="2075BBF0">
            <w:pPr>
              <w:spacing w:line="400" w:lineRule="exact"/>
              <w:jc w:val="center"/>
              <w:rPr>
                <w:sz w:val="24"/>
                <w:szCs w:val="24"/>
              </w:rPr>
            </w:pPr>
            <w:r>
              <w:rPr>
                <w:sz w:val="24"/>
                <w:szCs w:val="24"/>
              </w:rPr>
              <w:t>空气压缩机</w:t>
            </w:r>
          </w:p>
        </w:tc>
        <w:tc>
          <w:tcPr>
            <w:tcW w:w="1410" w:type="pct"/>
            <w:noWrap w:val="0"/>
            <w:vAlign w:val="center"/>
          </w:tcPr>
          <w:p w14:paraId="59E426DC">
            <w:pPr>
              <w:spacing w:line="400" w:lineRule="exact"/>
              <w:jc w:val="center"/>
              <w:rPr>
                <w:color w:val="000000"/>
                <w:sz w:val="24"/>
                <w:szCs w:val="24"/>
              </w:rPr>
            </w:pPr>
            <w:r>
              <w:rPr>
                <w:color w:val="000000"/>
                <w:sz w:val="24"/>
                <w:szCs w:val="24"/>
              </w:rPr>
              <w:t>东成</w:t>
            </w:r>
          </w:p>
        </w:tc>
        <w:tc>
          <w:tcPr>
            <w:tcW w:w="666" w:type="pct"/>
            <w:noWrap w:val="0"/>
            <w:vAlign w:val="center"/>
          </w:tcPr>
          <w:p w14:paraId="2F4F11AB">
            <w:pPr>
              <w:spacing w:line="400" w:lineRule="exact"/>
              <w:jc w:val="center"/>
              <w:rPr>
                <w:rFonts w:hint="eastAsia"/>
                <w:sz w:val="24"/>
                <w:szCs w:val="24"/>
              </w:rPr>
            </w:pPr>
            <w:r>
              <w:rPr>
                <w:rFonts w:hint="eastAsia"/>
                <w:sz w:val="24"/>
                <w:szCs w:val="24"/>
              </w:rPr>
              <w:t>1个</w:t>
            </w:r>
          </w:p>
        </w:tc>
        <w:tc>
          <w:tcPr>
            <w:tcW w:w="998" w:type="pct"/>
            <w:noWrap w:val="0"/>
            <w:vAlign w:val="center"/>
          </w:tcPr>
          <w:p w14:paraId="1485BD7E">
            <w:pPr>
              <w:pStyle w:val="30"/>
              <w:spacing w:line="400" w:lineRule="exact"/>
              <w:ind w:firstLine="0" w:firstLineChars="0"/>
              <w:jc w:val="center"/>
              <w:rPr>
                <w:rFonts w:ascii="Times New Roman" w:hAnsi="Times New Roman" w:eastAsia="仿宋_GB2312"/>
                <w:sz w:val="24"/>
              </w:rPr>
            </w:pPr>
          </w:p>
        </w:tc>
      </w:tr>
      <w:tr w14:paraId="1212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439B22D5">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17</w:t>
            </w:r>
          </w:p>
        </w:tc>
        <w:tc>
          <w:tcPr>
            <w:tcW w:w="1308" w:type="pct"/>
            <w:noWrap w:val="0"/>
            <w:vAlign w:val="center"/>
          </w:tcPr>
          <w:p w14:paraId="070771A0">
            <w:pPr>
              <w:spacing w:line="400" w:lineRule="exact"/>
              <w:jc w:val="center"/>
              <w:rPr>
                <w:sz w:val="24"/>
                <w:szCs w:val="24"/>
              </w:rPr>
            </w:pPr>
            <w:r>
              <w:rPr>
                <w:sz w:val="24"/>
                <w:szCs w:val="24"/>
              </w:rPr>
              <w:t>喷漆枪</w:t>
            </w:r>
          </w:p>
        </w:tc>
        <w:tc>
          <w:tcPr>
            <w:tcW w:w="1410" w:type="pct"/>
            <w:noWrap w:val="0"/>
            <w:vAlign w:val="center"/>
          </w:tcPr>
          <w:p w14:paraId="388BB0DF">
            <w:pPr>
              <w:spacing w:line="400" w:lineRule="exact"/>
              <w:jc w:val="center"/>
              <w:rPr>
                <w:color w:val="000000"/>
                <w:sz w:val="24"/>
                <w:szCs w:val="24"/>
              </w:rPr>
            </w:pPr>
            <w:r>
              <w:rPr>
                <w:color w:val="000000"/>
                <w:sz w:val="24"/>
                <w:szCs w:val="24"/>
              </w:rPr>
              <w:t>建工 10升2361</w:t>
            </w:r>
          </w:p>
        </w:tc>
        <w:tc>
          <w:tcPr>
            <w:tcW w:w="666" w:type="pct"/>
            <w:noWrap w:val="0"/>
            <w:vAlign w:val="center"/>
          </w:tcPr>
          <w:p w14:paraId="0C043175">
            <w:pPr>
              <w:spacing w:line="400" w:lineRule="exact"/>
              <w:jc w:val="center"/>
              <w:rPr>
                <w:rFonts w:hint="eastAsia"/>
                <w:sz w:val="24"/>
                <w:szCs w:val="24"/>
              </w:rPr>
            </w:pPr>
            <w:r>
              <w:rPr>
                <w:rFonts w:hint="eastAsia"/>
                <w:sz w:val="24"/>
                <w:szCs w:val="24"/>
              </w:rPr>
              <w:t>2个</w:t>
            </w:r>
          </w:p>
        </w:tc>
        <w:tc>
          <w:tcPr>
            <w:tcW w:w="998" w:type="pct"/>
            <w:noWrap w:val="0"/>
            <w:vAlign w:val="center"/>
          </w:tcPr>
          <w:p w14:paraId="5E0A742A">
            <w:pPr>
              <w:pStyle w:val="30"/>
              <w:spacing w:line="400" w:lineRule="exact"/>
              <w:ind w:firstLine="0" w:firstLineChars="0"/>
              <w:jc w:val="center"/>
              <w:rPr>
                <w:rFonts w:ascii="Times New Roman" w:hAnsi="Times New Roman" w:eastAsia="仿宋_GB2312"/>
                <w:sz w:val="24"/>
              </w:rPr>
            </w:pPr>
          </w:p>
        </w:tc>
      </w:tr>
      <w:tr w14:paraId="77C57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10F4E055">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18</w:t>
            </w:r>
          </w:p>
        </w:tc>
        <w:tc>
          <w:tcPr>
            <w:tcW w:w="1308" w:type="pct"/>
            <w:noWrap w:val="0"/>
            <w:vAlign w:val="center"/>
          </w:tcPr>
          <w:p w14:paraId="154471BB">
            <w:pPr>
              <w:spacing w:line="400" w:lineRule="exact"/>
              <w:jc w:val="center"/>
              <w:rPr>
                <w:sz w:val="24"/>
                <w:szCs w:val="24"/>
              </w:rPr>
            </w:pPr>
            <w:r>
              <w:rPr>
                <w:sz w:val="24"/>
                <w:szCs w:val="24"/>
              </w:rPr>
              <w:t>数字式气泡水平仪</w:t>
            </w:r>
          </w:p>
        </w:tc>
        <w:tc>
          <w:tcPr>
            <w:tcW w:w="1410" w:type="pct"/>
            <w:noWrap w:val="0"/>
            <w:vAlign w:val="center"/>
          </w:tcPr>
          <w:p w14:paraId="41933B33">
            <w:pPr>
              <w:spacing w:line="400" w:lineRule="exact"/>
              <w:jc w:val="center"/>
              <w:rPr>
                <w:color w:val="000000"/>
                <w:sz w:val="24"/>
                <w:szCs w:val="24"/>
              </w:rPr>
            </w:pPr>
            <w:r>
              <w:rPr>
                <w:color w:val="000000"/>
                <w:sz w:val="24"/>
                <w:szCs w:val="24"/>
              </w:rPr>
              <w:t>建工</w:t>
            </w:r>
          </w:p>
        </w:tc>
        <w:tc>
          <w:tcPr>
            <w:tcW w:w="666" w:type="pct"/>
            <w:noWrap w:val="0"/>
            <w:vAlign w:val="center"/>
          </w:tcPr>
          <w:p w14:paraId="490670A6">
            <w:pPr>
              <w:spacing w:line="400" w:lineRule="exact"/>
              <w:jc w:val="center"/>
              <w:rPr>
                <w:rFonts w:hint="eastAsia"/>
                <w:sz w:val="24"/>
                <w:szCs w:val="24"/>
              </w:rPr>
            </w:pPr>
            <w:r>
              <w:rPr>
                <w:rFonts w:hint="eastAsia"/>
                <w:sz w:val="24"/>
                <w:szCs w:val="24"/>
              </w:rPr>
              <w:t>多个</w:t>
            </w:r>
          </w:p>
        </w:tc>
        <w:tc>
          <w:tcPr>
            <w:tcW w:w="998" w:type="pct"/>
            <w:noWrap w:val="0"/>
            <w:vAlign w:val="center"/>
          </w:tcPr>
          <w:p w14:paraId="28B65CCA">
            <w:pPr>
              <w:pStyle w:val="30"/>
              <w:spacing w:line="400" w:lineRule="exact"/>
              <w:ind w:firstLine="0" w:firstLineChars="0"/>
              <w:jc w:val="center"/>
              <w:rPr>
                <w:rFonts w:ascii="Times New Roman" w:hAnsi="Times New Roman" w:eastAsia="仿宋_GB2312"/>
                <w:sz w:val="24"/>
              </w:rPr>
            </w:pPr>
          </w:p>
        </w:tc>
      </w:tr>
      <w:tr w14:paraId="619E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1C86CED6">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19</w:t>
            </w:r>
          </w:p>
        </w:tc>
        <w:tc>
          <w:tcPr>
            <w:tcW w:w="1308" w:type="pct"/>
            <w:noWrap w:val="0"/>
            <w:vAlign w:val="center"/>
          </w:tcPr>
          <w:p w14:paraId="40BE8846">
            <w:pPr>
              <w:spacing w:line="400" w:lineRule="exact"/>
              <w:jc w:val="center"/>
              <w:rPr>
                <w:sz w:val="24"/>
                <w:szCs w:val="24"/>
              </w:rPr>
            </w:pPr>
            <w:r>
              <w:rPr>
                <w:sz w:val="24"/>
                <w:szCs w:val="24"/>
              </w:rPr>
              <w:t>激光水平仪</w:t>
            </w:r>
          </w:p>
        </w:tc>
        <w:tc>
          <w:tcPr>
            <w:tcW w:w="1410" w:type="pct"/>
            <w:noWrap w:val="0"/>
            <w:vAlign w:val="center"/>
          </w:tcPr>
          <w:p w14:paraId="603754E8">
            <w:pPr>
              <w:spacing w:line="400" w:lineRule="exact"/>
              <w:jc w:val="center"/>
              <w:rPr>
                <w:color w:val="1F1F1F"/>
                <w:sz w:val="24"/>
                <w:szCs w:val="24"/>
              </w:rPr>
            </w:pPr>
            <w:r>
              <w:rPr>
                <w:color w:val="1F1F1F"/>
                <w:sz w:val="24"/>
                <w:szCs w:val="24"/>
              </w:rPr>
              <w:t>东成MTX系列</w:t>
            </w:r>
            <w:r>
              <w:rPr>
                <w:rFonts w:hint="eastAsia"/>
                <w:color w:val="1F1F1F"/>
                <w:sz w:val="24"/>
                <w:szCs w:val="24"/>
                <w:lang w:eastAsia="zh-CN"/>
              </w:rPr>
              <w:t>／</w:t>
            </w:r>
            <w:r>
              <w:rPr>
                <w:color w:val="1F1F1F"/>
                <w:sz w:val="24"/>
                <w:szCs w:val="24"/>
              </w:rPr>
              <w:t>FF08系列</w:t>
            </w:r>
          </w:p>
        </w:tc>
        <w:tc>
          <w:tcPr>
            <w:tcW w:w="666" w:type="pct"/>
            <w:noWrap w:val="0"/>
            <w:vAlign w:val="center"/>
          </w:tcPr>
          <w:p w14:paraId="37EEE040">
            <w:pPr>
              <w:spacing w:line="400" w:lineRule="exact"/>
              <w:jc w:val="center"/>
              <w:rPr>
                <w:sz w:val="24"/>
                <w:szCs w:val="24"/>
              </w:rPr>
            </w:pPr>
            <w:r>
              <w:rPr>
                <w:rFonts w:hint="eastAsia"/>
                <w:sz w:val="24"/>
                <w:szCs w:val="24"/>
              </w:rPr>
              <w:t>4个</w:t>
            </w:r>
          </w:p>
        </w:tc>
        <w:tc>
          <w:tcPr>
            <w:tcW w:w="998" w:type="pct"/>
            <w:noWrap w:val="0"/>
            <w:vAlign w:val="center"/>
          </w:tcPr>
          <w:p w14:paraId="208325E3">
            <w:pPr>
              <w:pStyle w:val="30"/>
              <w:spacing w:line="400" w:lineRule="exact"/>
              <w:ind w:firstLine="0" w:firstLineChars="0"/>
              <w:jc w:val="center"/>
              <w:rPr>
                <w:rFonts w:ascii="Times New Roman" w:hAnsi="Times New Roman" w:eastAsia="仿宋_GB2312"/>
                <w:sz w:val="24"/>
              </w:rPr>
            </w:pPr>
          </w:p>
        </w:tc>
      </w:tr>
    </w:tbl>
    <w:p w14:paraId="0652DD8A">
      <w:pPr>
        <w:pStyle w:val="33"/>
        <w:numPr>
          <w:ilvl w:val="0"/>
          <w:numId w:val="7"/>
        </w:numPr>
        <w:topLinePunct w:val="0"/>
        <w:ind w:left="0" w:leftChars="0" w:firstLine="0" w:firstLineChars="0"/>
        <w:rPr>
          <w:b w:val="0"/>
        </w:rPr>
      </w:pPr>
      <w:r>
        <w:t>建筑施工样板间</w:t>
      </w:r>
    </w:p>
    <w:p w14:paraId="208AA7C7">
      <w:pPr>
        <w:pStyle w:val="11"/>
      </w:pPr>
      <w:r>
        <w:t>真实建筑样板间，进行建筑施工材料、构造及工艺展示。对外墙、内墙、地面、吊顶、隔墙、厨卫、门窗等装修部位配备石材、瓷砖、金属型材和板材、人造装饰板材、涂饰材料、裱糊材料、木饰面及木制品、胶、五金等常用装饰装修材料，并标明材料相关信息﹔配备开关、插座、电线、线管、风口、灯具等常见装修设备材料，并标明设备相关信息；配备常规的隔墙构造、墙面构造、吊顶构造、地面构造、门窗构造、水路、电路等装修构造实物和图纸展示图，并描述构造的施工工艺；安装应急照明装置并保持良好状态，符合紧急疏散要求、标志明显，保持逃生通</w:t>
      </w:r>
    </w:p>
    <w:p w14:paraId="048D467D">
      <w:pPr>
        <w:pStyle w:val="11"/>
      </w:pPr>
      <w:r>
        <w:t>道畅通无阻。</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2375"/>
        <w:gridCol w:w="2546"/>
        <w:gridCol w:w="1213"/>
        <w:gridCol w:w="1812"/>
      </w:tblGrid>
      <w:tr w14:paraId="79BC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15" w:type="pct"/>
            <w:noWrap w:val="0"/>
            <w:vAlign w:val="center"/>
          </w:tcPr>
          <w:p w14:paraId="5BBD8B30">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序号</w:t>
            </w:r>
          </w:p>
        </w:tc>
        <w:tc>
          <w:tcPr>
            <w:tcW w:w="1310" w:type="pct"/>
            <w:noWrap w:val="0"/>
            <w:vAlign w:val="center"/>
          </w:tcPr>
          <w:p w14:paraId="74584F71">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设备名称</w:t>
            </w:r>
          </w:p>
        </w:tc>
        <w:tc>
          <w:tcPr>
            <w:tcW w:w="1404" w:type="pct"/>
            <w:noWrap w:val="0"/>
            <w:vAlign w:val="center"/>
          </w:tcPr>
          <w:p w14:paraId="3A720D88">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规格</w:t>
            </w:r>
            <w:r>
              <w:rPr>
                <w:rFonts w:hint="eastAsia" w:ascii="Times New Roman" w:hAnsi="Times New Roman" w:eastAsia="仿宋_GB2312"/>
                <w:b/>
                <w:sz w:val="24"/>
                <w:lang w:eastAsia="zh-CN"/>
              </w:rPr>
              <w:t>／</w:t>
            </w:r>
            <w:r>
              <w:rPr>
                <w:rFonts w:ascii="Times New Roman" w:hAnsi="Times New Roman" w:eastAsia="仿宋_GB2312"/>
                <w:b/>
                <w:sz w:val="24"/>
              </w:rPr>
              <w:t>型号</w:t>
            </w:r>
          </w:p>
        </w:tc>
        <w:tc>
          <w:tcPr>
            <w:tcW w:w="669" w:type="pct"/>
            <w:noWrap w:val="0"/>
            <w:vAlign w:val="center"/>
          </w:tcPr>
          <w:p w14:paraId="71CF1ECF">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数量</w:t>
            </w:r>
          </w:p>
        </w:tc>
        <w:tc>
          <w:tcPr>
            <w:tcW w:w="999" w:type="pct"/>
            <w:noWrap w:val="0"/>
            <w:vAlign w:val="center"/>
          </w:tcPr>
          <w:p w14:paraId="7C243214">
            <w:pPr>
              <w:pStyle w:val="30"/>
              <w:spacing w:line="400" w:lineRule="exact"/>
              <w:ind w:firstLine="0" w:firstLineChars="0"/>
              <w:jc w:val="center"/>
              <w:rPr>
                <w:rFonts w:ascii="Times New Roman" w:hAnsi="Times New Roman" w:eastAsia="仿宋_GB2312"/>
                <w:b/>
                <w:sz w:val="24"/>
              </w:rPr>
            </w:pPr>
            <w:r>
              <w:rPr>
                <w:rFonts w:ascii="Times New Roman" w:hAnsi="Times New Roman" w:eastAsia="仿宋_GB2312"/>
                <w:b/>
                <w:sz w:val="24"/>
              </w:rPr>
              <w:t>备注</w:t>
            </w:r>
          </w:p>
        </w:tc>
      </w:tr>
      <w:tr w14:paraId="3071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5706F36F">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w:t>
            </w:r>
          </w:p>
        </w:tc>
        <w:tc>
          <w:tcPr>
            <w:tcW w:w="1310" w:type="pct"/>
            <w:noWrap w:val="0"/>
            <w:vAlign w:val="center"/>
          </w:tcPr>
          <w:p w14:paraId="39658C62">
            <w:pPr>
              <w:widowControl/>
              <w:spacing w:line="400" w:lineRule="exact"/>
              <w:jc w:val="center"/>
              <w:rPr>
                <w:color w:val="000000"/>
                <w:kern w:val="0"/>
                <w:sz w:val="24"/>
                <w:szCs w:val="24"/>
              </w:rPr>
            </w:pPr>
            <w:r>
              <w:rPr>
                <w:color w:val="000000"/>
                <w:sz w:val="24"/>
                <w:szCs w:val="24"/>
              </w:rPr>
              <w:t>客厅</w:t>
            </w:r>
          </w:p>
        </w:tc>
        <w:tc>
          <w:tcPr>
            <w:tcW w:w="1404" w:type="pct"/>
            <w:noWrap w:val="0"/>
            <w:vAlign w:val="center"/>
          </w:tcPr>
          <w:p w14:paraId="202E4D30">
            <w:pPr>
              <w:widowControl/>
              <w:spacing w:line="400" w:lineRule="exact"/>
              <w:jc w:val="center"/>
              <w:rPr>
                <w:rFonts w:hint="eastAsia" w:eastAsia="宋体"/>
                <w:color w:val="000000"/>
                <w:kern w:val="0"/>
                <w:sz w:val="24"/>
                <w:szCs w:val="24"/>
                <w:lang w:eastAsia="zh-CN"/>
              </w:rPr>
            </w:pPr>
            <w:r>
              <w:rPr>
                <w:rFonts w:hint="eastAsia"/>
                <w:color w:val="000000"/>
                <w:sz w:val="24"/>
                <w:szCs w:val="24"/>
                <w:lang w:eastAsia="zh-CN"/>
              </w:rPr>
              <w:t>／</w:t>
            </w:r>
          </w:p>
        </w:tc>
        <w:tc>
          <w:tcPr>
            <w:tcW w:w="669" w:type="pct"/>
            <w:noWrap w:val="0"/>
            <w:vAlign w:val="center"/>
          </w:tcPr>
          <w:p w14:paraId="24A8B523">
            <w:pPr>
              <w:widowControl/>
              <w:spacing w:line="400" w:lineRule="exact"/>
              <w:jc w:val="center"/>
              <w:rPr>
                <w:color w:val="000000"/>
                <w:kern w:val="0"/>
                <w:sz w:val="24"/>
                <w:szCs w:val="24"/>
              </w:rPr>
            </w:pPr>
            <w:r>
              <w:rPr>
                <w:color w:val="000000"/>
                <w:sz w:val="24"/>
                <w:szCs w:val="24"/>
              </w:rPr>
              <w:t>41</w:t>
            </w:r>
            <w:r>
              <w:rPr>
                <w:rFonts w:eastAsia="Batang"/>
                <w:color w:val="000000"/>
                <w:sz w:val="24"/>
                <w:szCs w:val="24"/>
              </w:rPr>
              <w:t>㎡</w:t>
            </w:r>
          </w:p>
        </w:tc>
        <w:tc>
          <w:tcPr>
            <w:tcW w:w="999" w:type="pct"/>
            <w:noWrap w:val="0"/>
            <w:vAlign w:val="center"/>
          </w:tcPr>
          <w:p w14:paraId="74DBA3D7">
            <w:pPr>
              <w:pStyle w:val="30"/>
              <w:spacing w:line="400" w:lineRule="exact"/>
              <w:ind w:firstLine="0" w:firstLineChars="0"/>
              <w:jc w:val="center"/>
              <w:rPr>
                <w:rFonts w:ascii="Times New Roman" w:hAnsi="Times New Roman" w:eastAsia="仿宋_GB2312"/>
                <w:sz w:val="24"/>
              </w:rPr>
            </w:pPr>
          </w:p>
        </w:tc>
      </w:tr>
      <w:tr w14:paraId="2A7D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71217EB1">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2</w:t>
            </w:r>
          </w:p>
        </w:tc>
        <w:tc>
          <w:tcPr>
            <w:tcW w:w="1310" w:type="pct"/>
            <w:noWrap w:val="0"/>
            <w:vAlign w:val="center"/>
          </w:tcPr>
          <w:p w14:paraId="32A7FDFF">
            <w:pPr>
              <w:spacing w:line="400" w:lineRule="exact"/>
              <w:jc w:val="center"/>
              <w:rPr>
                <w:color w:val="000000"/>
                <w:sz w:val="24"/>
                <w:szCs w:val="24"/>
              </w:rPr>
            </w:pPr>
            <w:r>
              <w:rPr>
                <w:color w:val="000000"/>
                <w:sz w:val="24"/>
                <w:szCs w:val="24"/>
              </w:rPr>
              <w:t>卧室</w:t>
            </w:r>
          </w:p>
        </w:tc>
        <w:tc>
          <w:tcPr>
            <w:tcW w:w="1404" w:type="pct"/>
            <w:noWrap w:val="0"/>
            <w:vAlign w:val="center"/>
          </w:tcPr>
          <w:p w14:paraId="4DD0C82A">
            <w:pPr>
              <w:spacing w:line="400" w:lineRule="exact"/>
              <w:jc w:val="center"/>
              <w:rPr>
                <w:rFonts w:hint="eastAsia" w:eastAsia="宋体"/>
                <w:color w:val="000000"/>
                <w:sz w:val="24"/>
                <w:szCs w:val="24"/>
                <w:lang w:eastAsia="zh-CN"/>
              </w:rPr>
            </w:pPr>
            <w:r>
              <w:rPr>
                <w:rFonts w:hint="eastAsia"/>
                <w:color w:val="000000"/>
                <w:sz w:val="24"/>
                <w:szCs w:val="24"/>
                <w:lang w:eastAsia="zh-CN"/>
              </w:rPr>
              <w:t>／</w:t>
            </w:r>
          </w:p>
        </w:tc>
        <w:tc>
          <w:tcPr>
            <w:tcW w:w="669" w:type="pct"/>
            <w:noWrap w:val="0"/>
            <w:vAlign w:val="center"/>
          </w:tcPr>
          <w:p w14:paraId="28702ACA">
            <w:pPr>
              <w:spacing w:line="400" w:lineRule="exact"/>
              <w:jc w:val="center"/>
              <w:rPr>
                <w:color w:val="000000"/>
                <w:sz w:val="24"/>
                <w:szCs w:val="24"/>
              </w:rPr>
            </w:pPr>
            <w:r>
              <w:rPr>
                <w:color w:val="000000"/>
                <w:sz w:val="24"/>
                <w:szCs w:val="24"/>
              </w:rPr>
              <w:t>60</w:t>
            </w:r>
            <w:r>
              <w:rPr>
                <w:rFonts w:eastAsia="Batang"/>
                <w:color w:val="000000"/>
                <w:sz w:val="24"/>
                <w:szCs w:val="24"/>
              </w:rPr>
              <w:t>㎡</w:t>
            </w:r>
            <w:r>
              <w:rPr>
                <w:color w:val="000000"/>
                <w:sz w:val="24"/>
                <w:szCs w:val="24"/>
              </w:rPr>
              <w:t>（2个）</w:t>
            </w:r>
          </w:p>
        </w:tc>
        <w:tc>
          <w:tcPr>
            <w:tcW w:w="999" w:type="pct"/>
            <w:noWrap w:val="0"/>
            <w:vAlign w:val="center"/>
          </w:tcPr>
          <w:p w14:paraId="6EEF9F12">
            <w:pPr>
              <w:pStyle w:val="30"/>
              <w:spacing w:line="400" w:lineRule="exact"/>
              <w:ind w:firstLine="0" w:firstLineChars="0"/>
              <w:jc w:val="center"/>
              <w:rPr>
                <w:rFonts w:ascii="Times New Roman" w:hAnsi="Times New Roman" w:eastAsia="仿宋_GB2312"/>
                <w:sz w:val="24"/>
              </w:rPr>
            </w:pPr>
          </w:p>
        </w:tc>
      </w:tr>
      <w:tr w14:paraId="3389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77C9F0C9">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3</w:t>
            </w:r>
          </w:p>
        </w:tc>
        <w:tc>
          <w:tcPr>
            <w:tcW w:w="1310" w:type="pct"/>
            <w:noWrap w:val="0"/>
            <w:vAlign w:val="center"/>
          </w:tcPr>
          <w:p w14:paraId="7C5E7AE9">
            <w:pPr>
              <w:spacing w:line="400" w:lineRule="exact"/>
              <w:jc w:val="center"/>
              <w:rPr>
                <w:color w:val="000000"/>
                <w:sz w:val="24"/>
                <w:szCs w:val="24"/>
              </w:rPr>
            </w:pPr>
            <w:r>
              <w:rPr>
                <w:color w:val="000000"/>
                <w:sz w:val="24"/>
                <w:szCs w:val="24"/>
              </w:rPr>
              <w:t>书房</w:t>
            </w:r>
          </w:p>
        </w:tc>
        <w:tc>
          <w:tcPr>
            <w:tcW w:w="1404" w:type="pct"/>
            <w:noWrap w:val="0"/>
            <w:vAlign w:val="center"/>
          </w:tcPr>
          <w:p w14:paraId="6C813DE9">
            <w:pPr>
              <w:spacing w:line="400" w:lineRule="exact"/>
              <w:jc w:val="center"/>
              <w:rPr>
                <w:rFonts w:hint="eastAsia" w:eastAsia="宋体"/>
                <w:color w:val="000000"/>
                <w:sz w:val="24"/>
                <w:szCs w:val="24"/>
                <w:lang w:eastAsia="zh-CN"/>
              </w:rPr>
            </w:pPr>
            <w:r>
              <w:rPr>
                <w:rFonts w:hint="eastAsia"/>
                <w:color w:val="000000"/>
                <w:sz w:val="24"/>
                <w:szCs w:val="24"/>
                <w:lang w:eastAsia="zh-CN"/>
              </w:rPr>
              <w:t>／</w:t>
            </w:r>
          </w:p>
        </w:tc>
        <w:tc>
          <w:tcPr>
            <w:tcW w:w="669" w:type="pct"/>
            <w:noWrap w:val="0"/>
            <w:vAlign w:val="center"/>
          </w:tcPr>
          <w:p w14:paraId="45ACC925">
            <w:pPr>
              <w:spacing w:line="400" w:lineRule="exact"/>
              <w:jc w:val="center"/>
              <w:rPr>
                <w:color w:val="000000"/>
                <w:sz w:val="24"/>
                <w:szCs w:val="24"/>
              </w:rPr>
            </w:pPr>
            <w:r>
              <w:rPr>
                <w:color w:val="000000"/>
                <w:sz w:val="24"/>
                <w:szCs w:val="24"/>
              </w:rPr>
              <w:t>20</w:t>
            </w:r>
            <w:r>
              <w:rPr>
                <w:rFonts w:eastAsia="Batang"/>
                <w:color w:val="000000"/>
                <w:sz w:val="24"/>
                <w:szCs w:val="24"/>
              </w:rPr>
              <w:t>㎡</w:t>
            </w:r>
          </w:p>
        </w:tc>
        <w:tc>
          <w:tcPr>
            <w:tcW w:w="999" w:type="pct"/>
            <w:noWrap w:val="0"/>
            <w:vAlign w:val="center"/>
          </w:tcPr>
          <w:p w14:paraId="3453380B">
            <w:pPr>
              <w:pStyle w:val="30"/>
              <w:spacing w:line="400" w:lineRule="exact"/>
              <w:ind w:firstLine="0" w:firstLineChars="0"/>
              <w:jc w:val="center"/>
              <w:rPr>
                <w:rFonts w:ascii="Times New Roman" w:hAnsi="Times New Roman" w:eastAsia="仿宋_GB2312"/>
                <w:sz w:val="24"/>
              </w:rPr>
            </w:pPr>
          </w:p>
        </w:tc>
      </w:tr>
      <w:tr w14:paraId="3B83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2219B6FC">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4</w:t>
            </w:r>
          </w:p>
        </w:tc>
        <w:tc>
          <w:tcPr>
            <w:tcW w:w="1310" w:type="pct"/>
            <w:noWrap w:val="0"/>
            <w:vAlign w:val="center"/>
          </w:tcPr>
          <w:p w14:paraId="01AECF03">
            <w:pPr>
              <w:spacing w:line="400" w:lineRule="exact"/>
              <w:jc w:val="center"/>
              <w:rPr>
                <w:color w:val="000000"/>
                <w:sz w:val="24"/>
                <w:szCs w:val="24"/>
              </w:rPr>
            </w:pPr>
            <w:r>
              <w:rPr>
                <w:color w:val="000000"/>
                <w:sz w:val="24"/>
                <w:szCs w:val="24"/>
              </w:rPr>
              <w:t>阳台</w:t>
            </w:r>
          </w:p>
        </w:tc>
        <w:tc>
          <w:tcPr>
            <w:tcW w:w="1404" w:type="pct"/>
            <w:noWrap w:val="0"/>
            <w:vAlign w:val="center"/>
          </w:tcPr>
          <w:p w14:paraId="5ED68797">
            <w:pPr>
              <w:spacing w:line="400" w:lineRule="exact"/>
              <w:jc w:val="center"/>
              <w:rPr>
                <w:rFonts w:hint="eastAsia" w:eastAsia="宋体"/>
                <w:color w:val="000000"/>
                <w:sz w:val="24"/>
                <w:szCs w:val="24"/>
                <w:lang w:eastAsia="zh-CN"/>
              </w:rPr>
            </w:pPr>
            <w:r>
              <w:rPr>
                <w:rFonts w:hint="eastAsia"/>
                <w:color w:val="000000"/>
                <w:sz w:val="24"/>
                <w:szCs w:val="24"/>
                <w:lang w:eastAsia="zh-CN"/>
              </w:rPr>
              <w:t>／</w:t>
            </w:r>
          </w:p>
        </w:tc>
        <w:tc>
          <w:tcPr>
            <w:tcW w:w="669" w:type="pct"/>
            <w:noWrap w:val="0"/>
            <w:vAlign w:val="center"/>
          </w:tcPr>
          <w:p w14:paraId="3C47E398">
            <w:pPr>
              <w:spacing w:line="400" w:lineRule="exact"/>
              <w:jc w:val="center"/>
              <w:rPr>
                <w:color w:val="000000"/>
                <w:sz w:val="24"/>
                <w:szCs w:val="24"/>
              </w:rPr>
            </w:pPr>
            <w:r>
              <w:rPr>
                <w:color w:val="000000"/>
                <w:sz w:val="24"/>
                <w:szCs w:val="24"/>
              </w:rPr>
              <w:t>5</w:t>
            </w:r>
            <w:r>
              <w:rPr>
                <w:rFonts w:eastAsia="Batang"/>
                <w:color w:val="000000"/>
                <w:sz w:val="24"/>
                <w:szCs w:val="24"/>
              </w:rPr>
              <w:t>㎡</w:t>
            </w:r>
          </w:p>
        </w:tc>
        <w:tc>
          <w:tcPr>
            <w:tcW w:w="999" w:type="pct"/>
            <w:noWrap w:val="0"/>
            <w:vAlign w:val="center"/>
          </w:tcPr>
          <w:p w14:paraId="4E167FD6">
            <w:pPr>
              <w:pStyle w:val="30"/>
              <w:spacing w:line="400" w:lineRule="exact"/>
              <w:ind w:firstLine="0" w:firstLineChars="0"/>
              <w:jc w:val="center"/>
              <w:rPr>
                <w:rFonts w:ascii="Times New Roman" w:hAnsi="Times New Roman" w:eastAsia="仿宋_GB2312"/>
                <w:sz w:val="24"/>
              </w:rPr>
            </w:pPr>
          </w:p>
        </w:tc>
      </w:tr>
      <w:tr w14:paraId="0049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062B69A8">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5</w:t>
            </w:r>
          </w:p>
        </w:tc>
        <w:tc>
          <w:tcPr>
            <w:tcW w:w="1310" w:type="pct"/>
            <w:noWrap w:val="0"/>
            <w:vAlign w:val="center"/>
          </w:tcPr>
          <w:p w14:paraId="10585391">
            <w:pPr>
              <w:spacing w:line="400" w:lineRule="exact"/>
              <w:jc w:val="center"/>
              <w:rPr>
                <w:color w:val="000000"/>
                <w:sz w:val="24"/>
                <w:szCs w:val="24"/>
              </w:rPr>
            </w:pPr>
            <w:r>
              <w:rPr>
                <w:color w:val="000000"/>
                <w:sz w:val="24"/>
                <w:szCs w:val="24"/>
              </w:rPr>
              <w:t>卫生间</w:t>
            </w:r>
          </w:p>
        </w:tc>
        <w:tc>
          <w:tcPr>
            <w:tcW w:w="1404" w:type="pct"/>
            <w:noWrap w:val="0"/>
            <w:vAlign w:val="center"/>
          </w:tcPr>
          <w:p w14:paraId="33C22DBB">
            <w:pPr>
              <w:spacing w:line="400" w:lineRule="exact"/>
              <w:jc w:val="center"/>
              <w:rPr>
                <w:rFonts w:hint="eastAsia" w:eastAsia="宋体"/>
                <w:color w:val="000000"/>
                <w:sz w:val="24"/>
                <w:szCs w:val="24"/>
                <w:lang w:eastAsia="zh-CN"/>
              </w:rPr>
            </w:pPr>
            <w:r>
              <w:rPr>
                <w:rFonts w:hint="eastAsia"/>
                <w:color w:val="000000"/>
                <w:sz w:val="24"/>
                <w:szCs w:val="24"/>
                <w:lang w:eastAsia="zh-CN"/>
              </w:rPr>
              <w:t>／</w:t>
            </w:r>
          </w:p>
        </w:tc>
        <w:tc>
          <w:tcPr>
            <w:tcW w:w="669" w:type="pct"/>
            <w:noWrap w:val="0"/>
            <w:vAlign w:val="center"/>
          </w:tcPr>
          <w:p w14:paraId="1490F26A">
            <w:pPr>
              <w:spacing w:line="400" w:lineRule="exact"/>
              <w:jc w:val="center"/>
              <w:rPr>
                <w:color w:val="000000"/>
                <w:sz w:val="24"/>
                <w:szCs w:val="24"/>
              </w:rPr>
            </w:pPr>
            <w:r>
              <w:rPr>
                <w:color w:val="000000"/>
                <w:sz w:val="24"/>
                <w:szCs w:val="24"/>
              </w:rPr>
              <w:t>6</w:t>
            </w:r>
            <w:r>
              <w:rPr>
                <w:rFonts w:eastAsia="Batang"/>
                <w:color w:val="000000"/>
                <w:sz w:val="24"/>
                <w:szCs w:val="24"/>
              </w:rPr>
              <w:t>㎡</w:t>
            </w:r>
          </w:p>
        </w:tc>
        <w:tc>
          <w:tcPr>
            <w:tcW w:w="999" w:type="pct"/>
            <w:noWrap w:val="0"/>
            <w:vAlign w:val="center"/>
          </w:tcPr>
          <w:p w14:paraId="251F9FC1">
            <w:pPr>
              <w:pStyle w:val="30"/>
              <w:spacing w:line="400" w:lineRule="exact"/>
              <w:ind w:firstLine="0" w:firstLineChars="0"/>
              <w:jc w:val="center"/>
              <w:rPr>
                <w:rFonts w:ascii="Times New Roman" w:hAnsi="Times New Roman" w:eastAsia="仿宋_GB2312"/>
                <w:sz w:val="24"/>
              </w:rPr>
            </w:pPr>
          </w:p>
        </w:tc>
      </w:tr>
      <w:tr w14:paraId="658D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35EAFEEB">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6</w:t>
            </w:r>
          </w:p>
        </w:tc>
        <w:tc>
          <w:tcPr>
            <w:tcW w:w="1310" w:type="pct"/>
            <w:noWrap w:val="0"/>
            <w:vAlign w:val="center"/>
          </w:tcPr>
          <w:p w14:paraId="4E95537A">
            <w:pPr>
              <w:spacing w:line="400" w:lineRule="exact"/>
              <w:jc w:val="center"/>
              <w:rPr>
                <w:color w:val="000000"/>
                <w:sz w:val="24"/>
                <w:szCs w:val="24"/>
              </w:rPr>
            </w:pPr>
            <w:r>
              <w:rPr>
                <w:color w:val="000000"/>
                <w:sz w:val="24"/>
                <w:szCs w:val="24"/>
              </w:rPr>
              <w:t>厨房</w:t>
            </w:r>
          </w:p>
        </w:tc>
        <w:tc>
          <w:tcPr>
            <w:tcW w:w="1404" w:type="pct"/>
            <w:noWrap w:val="0"/>
            <w:vAlign w:val="center"/>
          </w:tcPr>
          <w:p w14:paraId="7BB17796">
            <w:pPr>
              <w:spacing w:line="400" w:lineRule="exact"/>
              <w:jc w:val="center"/>
              <w:rPr>
                <w:rFonts w:hint="eastAsia" w:eastAsia="宋体"/>
                <w:color w:val="000000"/>
                <w:sz w:val="24"/>
                <w:szCs w:val="24"/>
                <w:lang w:eastAsia="zh-CN"/>
              </w:rPr>
            </w:pPr>
            <w:r>
              <w:rPr>
                <w:rFonts w:hint="eastAsia"/>
                <w:color w:val="000000"/>
                <w:sz w:val="24"/>
                <w:szCs w:val="24"/>
                <w:lang w:eastAsia="zh-CN"/>
              </w:rPr>
              <w:t>／</w:t>
            </w:r>
          </w:p>
        </w:tc>
        <w:tc>
          <w:tcPr>
            <w:tcW w:w="669" w:type="pct"/>
            <w:noWrap w:val="0"/>
            <w:vAlign w:val="center"/>
          </w:tcPr>
          <w:p w14:paraId="1BDCB607">
            <w:pPr>
              <w:spacing w:line="400" w:lineRule="exact"/>
              <w:jc w:val="center"/>
              <w:rPr>
                <w:color w:val="000000"/>
                <w:sz w:val="24"/>
                <w:szCs w:val="24"/>
              </w:rPr>
            </w:pPr>
            <w:r>
              <w:rPr>
                <w:color w:val="000000"/>
                <w:sz w:val="24"/>
                <w:szCs w:val="24"/>
              </w:rPr>
              <w:t>8</w:t>
            </w:r>
            <w:r>
              <w:rPr>
                <w:rFonts w:eastAsia="Batang"/>
                <w:color w:val="000000"/>
                <w:sz w:val="24"/>
                <w:szCs w:val="24"/>
              </w:rPr>
              <w:t>㎡</w:t>
            </w:r>
          </w:p>
        </w:tc>
        <w:tc>
          <w:tcPr>
            <w:tcW w:w="999" w:type="pct"/>
            <w:noWrap w:val="0"/>
            <w:vAlign w:val="center"/>
          </w:tcPr>
          <w:p w14:paraId="34F23B2A">
            <w:pPr>
              <w:pStyle w:val="30"/>
              <w:spacing w:line="400" w:lineRule="exact"/>
              <w:ind w:firstLine="0" w:firstLineChars="0"/>
              <w:jc w:val="center"/>
              <w:rPr>
                <w:rFonts w:ascii="Times New Roman" w:hAnsi="Times New Roman" w:eastAsia="仿宋_GB2312"/>
                <w:sz w:val="24"/>
              </w:rPr>
            </w:pPr>
          </w:p>
        </w:tc>
      </w:tr>
      <w:tr w14:paraId="05BA2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58A5C608">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7</w:t>
            </w:r>
          </w:p>
        </w:tc>
        <w:tc>
          <w:tcPr>
            <w:tcW w:w="1310" w:type="pct"/>
            <w:noWrap w:val="0"/>
            <w:vAlign w:val="center"/>
          </w:tcPr>
          <w:p w14:paraId="146C1FB6">
            <w:pPr>
              <w:spacing w:line="400" w:lineRule="exact"/>
              <w:jc w:val="center"/>
              <w:rPr>
                <w:color w:val="000000"/>
                <w:sz w:val="24"/>
                <w:szCs w:val="24"/>
              </w:rPr>
            </w:pPr>
            <w:r>
              <w:rPr>
                <w:color w:val="000000"/>
                <w:sz w:val="24"/>
                <w:szCs w:val="24"/>
              </w:rPr>
              <w:t>客厅沙发组合一套</w:t>
            </w:r>
          </w:p>
        </w:tc>
        <w:tc>
          <w:tcPr>
            <w:tcW w:w="1404" w:type="pct"/>
            <w:noWrap w:val="0"/>
            <w:vAlign w:val="center"/>
          </w:tcPr>
          <w:p w14:paraId="7693F175">
            <w:pPr>
              <w:spacing w:line="400" w:lineRule="exact"/>
              <w:jc w:val="center"/>
              <w:rPr>
                <w:color w:val="000000"/>
                <w:sz w:val="24"/>
                <w:szCs w:val="24"/>
              </w:rPr>
            </w:pPr>
            <w:r>
              <w:rPr>
                <w:color w:val="000000"/>
                <w:sz w:val="24"/>
                <w:szCs w:val="24"/>
              </w:rPr>
              <w:t>德发</w:t>
            </w:r>
          </w:p>
        </w:tc>
        <w:tc>
          <w:tcPr>
            <w:tcW w:w="669" w:type="pct"/>
            <w:noWrap w:val="0"/>
            <w:vAlign w:val="center"/>
          </w:tcPr>
          <w:p w14:paraId="0660E438">
            <w:pPr>
              <w:spacing w:line="400" w:lineRule="exact"/>
              <w:jc w:val="center"/>
              <w:rPr>
                <w:color w:val="000000"/>
                <w:sz w:val="24"/>
                <w:szCs w:val="24"/>
              </w:rPr>
            </w:pPr>
            <w:r>
              <w:rPr>
                <w:color w:val="000000"/>
                <w:sz w:val="24"/>
                <w:szCs w:val="24"/>
              </w:rPr>
              <w:t>1套</w:t>
            </w:r>
          </w:p>
        </w:tc>
        <w:tc>
          <w:tcPr>
            <w:tcW w:w="999" w:type="pct"/>
            <w:noWrap w:val="0"/>
            <w:vAlign w:val="center"/>
          </w:tcPr>
          <w:p w14:paraId="5E464470">
            <w:pPr>
              <w:pStyle w:val="30"/>
              <w:spacing w:line="400" w:lineRule="exact"/>
              <w:ind w:firstLine="0" w:firstLineChars="0"/>
              <w:jc w:val="center"/>
              <w:rPr>
                <w:rFonts w:ascii="Times New Roman" w:hAnsi="Times New Roman" w:eastAsia="仿宋_GB2312"/>
                <w:sz w:val="24"/>
              </w:rPr>
            </w:pPr>
          </w:p>
        </w:tc>
      </w:tr>
      <w:tr w14:paraId="235E5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0AEA2A07">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8</w:t>
            </w:r>
          </w:p>
        </w:tc>
        <w:tc>
          <w:tcPr>
            <w:tcW w:w="1310" w:type="pct"/>
            <w:noWrap w:val="0"/>
            <w:vAlign w:val="center"/>
          </w:tcPr>
          <w:p w14:paraId="63160032">
            <w:pPr>
              <w:spacing w:line="400" w:lineRule="exact"/>
              <w:jc w:val="center"/>
              <w:rPr>
                <w:color w:val="000000"/>
                <w:sz w:val="24"/>
                <w:szCs w:val="24"/>
              </w:rPr>
            </w:pPr>
            <w:r>
              <w:rPr>
                <w:color w:val="000000"/>
                <w:sz w:val="24"/>
                <w:szCs w:val="24"/>
              </w:rPr>
              <w:t>餐厅餐桌椅一套</w:t>
            </w:r>
          </w:p>
        </w:tc>
        <w:tc>
          <w:tcPr>
            <w:tcW w:w="1404" w:type="pct"/>
            <w:noWrap w:val="0"/>
            <w:vAlign w:val="center"/>
          </w:tcPr>
          <w:p w14:paraId="30B0D3EA">
            <w:pPr>
              <w:spacing w:line="400" w:lineRule="exact"/>
              <w:jc w:val="center"/>
              <w:rPr>
                <w:color w:val="000000"/>
                <w:sz w:val="24"/>
                <w:szCs w:val="24"/>
              </w:rPr>
            </w:pPr>
            <w:r>
              <w:rPr>
                <w:color w:val="000000"/>
                <w:sz w:val="24"/>
                <w:szCs w:val="24"/>
              </w:rPr>
              <w:t>德发</w:t>
            </w:r>
          </w:p>
        </w:tc>
        <w:tc>
          <w:tcPr>
            <w:tcW w:w="669" w:type="pct"/>
            <w:noWrap w:val="0"/>
            <w:vAlign w:val="center"/>
          </w:tcPr>
          <w:p w14:paraId="1ECB1524">
            <w:pPr>
              <w:spacing w:line="400" w:lineRule="exact"/>
              <w:jc w:val="center"/>
              <w:rPr>
                <w:color w:val="000000"/>
                <w:sz w:val="24"/>
                <w:szCs w:val="24"/>
              </w:rPr>
            </w:pPr>
            <w:r>
              <w:rPr>
                <w:color w:val="000000"/>
                <w:sz w:val="24"/>
                <w:szCs w:val="24"/>
              </w:rPr>
              <w:t>1套</w:t>
            </w:r>
          </w:p>
        </w:tc>
        <w:tc>
          <w:tcPr>
            <w:tcW w:w="999" w:type="pct"/>
            <w:noWrap w:val="0"/>
            <w:vAlign w:val="center"/>
          </w:tcPr>
          <w:p w14:paraId="1391A1F7">
            <w:pPr>
              <w:pStyle w:val="30"/>
              <w:spacing w:line="400" w:lineRule="exact"/>
              <w:ind w:firstLine="0" w:firstLineChars="0"/>
              <w:jc w:val="center"/>
              <w:rPr>
                <w:rFonts w:ascii="Times New Roman" w:hAnsi="Times New Roman" w:eastAsia="仿宋_GB2312"/>
                <w:sz w:val="24"/>
              </w:rPr>
            </w:pPr>
          </w:p>
        </w:tc>
      </w:tr>
      <w:tr w14:paraId="50540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43C88EAC">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9</w:t>
            </w:r>
          </w:p>
        </w:tc>
        <w:tc>
          <w:tcPr>
            <w:tcW w:w="1310" w:type="pct"/>
            <w:noWrap w:val="0"/>
            <w:vAlign w:val="center"/>
          </w:tcPr>
          <w:p w14:paraId="4CF667E6">
            <w:pPr>
              <w:spacing w:line="400" w:lineRule="exact"/>
              <w:jc w:val="center"/>
              <w:rPr>
                <w:color w:val="000000"/>
                <w:sz w:val="24"/>
                <w:szCs w:val="24"/>
              </w:rPr>
            </w:pPr>
            <w:r>
              <w:rPr>
                <w:color w:val="000000"/>
                <w:sz w:val="24"/>
                <w:szCs w:val="24"/>
              </w:rPr>
              <w:t>电视模型机</w:t>
            </w:r>
          </w:p>
        </w:tc>
        <w:tc>
          <w:tcPr>
            <w:tcW w:w="1404" w:type="pct"/>
            <w:noWrap w:val="0"/>
            <w:vAlign w:val="center"/>
          </w:tcPr>
          <w:p w14:paraId="1EA73D34">
            <w:pPr>
              <w:jc w:val="center"/>
              <w:rPr>
                <w:rFonts w:hint="eastAsia" w:eastAsia="宋体"/>
                <w:lang w:eastAsia="zh-CN"/>
              </w:rPr>
            </w:pPr>
            <w:r>
              <w:rPr>
                <w:rFonts w:hint="eastAsia"/>
                <w:color w:val="000000"/>
                <w:sz w:val="24"/>
                <w:szCs w:val="24"/>
                <w:lang w:eastAsia="zh-CN"/>
              </w:rPr>
              <w:t>／</w:t>
            </w:r>
          </w:p>
        </w:tc>
        <w:tc>
          <w:tcPr>
            <w:tcW w:w="669" w:type="pct"/>
            <w:noWrap w:val="0"/>
            <w:vAlign w:val="center"/>
          </w:tcPr>
          <w:p w14:paraId="5ED569E8">
            <w:pPr>
              <w:spacing w:line="400" w:lineRule="exact"/>
              <w:jc w:val="center"/>
              <w:rPr>
                <w:color w:val="000000"/>
                <w:sz w:val="24"/>
                <w:szCs w:val="24"/>
              </w:rPr>
            </w:pPr>
            <w:r>
              <w:rPr>
                <w:rFonts w:hint="eastAsia"/>
                <w:color w:val="000000"/>
                <w:sz w:val="24"/>
                <w:szCs w:val="24"/>
              </w:rPr>
              <w:t>1个</w:t>
            </w:r>
          </w:p>
        </w:tc>
        <w:tc>
          <w:tcPr>
            <w:tcW w:w="999" w:type="pct"/>
            <w:noWrap w:val="0"/>
            <w:vAlign w:val="center"/>
          </w:tcPr>
          <w:p w14:paraId="5669FD38">
            <w:pPr>
              <w:pStyle w:val="30"/>
              <w:spacing w:line="400" w:lineRule="exact"/>
              <w:ind w:firstLine="0" w:firstLineChars="0"/>
              <w:jc w:val="center"/>
              <w:rPr>
                <w:rFonts w:ascii="Times New Roman" w:hAnsi="Times New Roman" w:eastAsia="仿宋_GB2312"/>
                <w:sz w:val="24"/>
              </w:rPr>
            </w:pPr>
          </w:p>
        </w:tc>
      </w:tr>
      <w:tr w14:paraId="7CBC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405E27BD">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10</w:t>
            </w:r>
          </w:p>
        </w:tc>
        <w:tc>
          <w:tcPr>
            <w:tcW w:w="1310" w:type="pct"/>
            <w:noWrap w:val="0"/>
            <w:vAlign w:val="center"/>
          </w:tcPr>
          <w:p w14:paraId="56EE4A6F">
            <w:pPr>
              <w:spacing w:line="400" w:lineRule="exact"/>
              <w:jc w:val="center"/>
              <w:rPr>
                <w:color w:val="000000"/>
                <w:sz w:val="24"/>
                <w:szCs w:val="24"/>
              </w:rPr>
            </w:pPr>
            <w:r>
              <w:rPr>
                <w:color w:val="000000"/>
                <w:sz w:val="24"/>
                <w:szCs w:val="24"/>
              </w:rPr>
              <w:t>电脑模型机</w:t>
            </w:r>
          </w:p>
        </w:tc>
        <w:tc>
          <w:tcPr>
            <w:tcW w:w="1404" w:type="pct"/>
            <w:noWrap w:val="0"/>
            <w:vAlign w:val="center"/>
          </w:tcPr>
          <w:p w14:paraId="0E686E11">
            <w:pPr>
              <w:jc w:val="center"/>
              <w:rPr>
                <w:rFonts w:hint="eastAsia" w:eastAsia="宋体"/>
                <w:lang w:eastAsia="zh-CN"/>
              </w:rPr>
            </w:pPr>
            <w:r>
              <w:rPr>
                <w:rFonts w:hint="eastAsia"/>
                <w:color w:val="000000"/>
                <w:sz w:val="24"/>
                <w:szCs w:val="24"/>
                <w:lang w:eastAsia="zh-CN"/>
              </w:rPr>
              <w:t>／</w:t>
            </w:r>
          </w:p>
        </w:tc>
        <w:tc>
          <w:tcPr>
            <w:tcW w:w="669" w:type="pct"/>
            <w:noWrap w:val="0"/>
            <w:vAlign w:val="center"/>
          </w:tcPr>
          <w:p w14:paraId="7C6CC47D">
            <w:pPr>
              <w:spacing w:line="400" w:lineRule="exact"/>
              <w:jc w:val="center"/>
              <w:rPr>
                <w:color w:val="000000"/>
                <w:sz w:val="24"/>
                <w:szCs w:val="24"/>
              </w:rPr>
            </w:pPr>
            <w:r>
              <w:rPr>
                <w:rFonts w:hint="eastAsia"/>
                <w:color w:val="000000"/>
                <w:sz w:val="24"/>
                <w:szCs w:val="24"/>
              </w:rPr>
              <w:t>1个</w:t>
            </w:r>
          </w:p>
        </w:tc>
        <w:tc>
          <w:tcPr>
            <w:tcW w:w="999" w:type="pct"/>
            <w:noWrap w:val="0"/>
            <w:vAlign w:val="center"/>
          </w:tcPr>
          <w:p w14:paraId="45225E70">
            <w:pPr>
              <w:pStyle w:val="30"/>
              <w:spacing w:line="400" w:lineRule="exact"/>
              <w:ind w:firstLine="0" w:firstLineChars="0"/>
              <w:jc w:val="center"/>
              <w:rPr>
                <w:rFonts w:ascii="Times New Roman" w:hAnsi="Times New Roman" w:eastAsia="仿宋_GB2312"/>
                <w:sz w:val="24"/>
              </w:rPr>
            </w:pPr>
          </w:p>
        </w:tc>
      </w:tr>
      <w:tr w14:paraId="743D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36BE7A5E">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11</w:t>
            </w:r>
          </w:p>
        </w:tc>
        <w:tc>
          <w:tcPr>
            <w:tcW w:w="1310" w:type="pct"/>
            <w:noWrap w:val="0"/>
            <w:vAlign w:val="center"/>
          </w:tcPr>
          <w:p w14:paraId="5FA790FE">
            <w:pPr>
              <w:spacing w:line="400" w:lineRule="exact"/>
              <w:jc w:val="center"/>
              <w:rPr>
                <w:color w:val="000000"/>
                <w:sz w:val="24"/>
                <w:szCs w:val="24"/>
              </w:rPr>
            </w:pPr>
            <w:r>
              <w:rPr>
                <w:color w:val="000000"/>
                <w:sz w:val="24"/>
                <w:szCs w:val="24"/>
              </w:rPr>
              <w:t>卫浴设备一套</w:t>
            </w:r>
          </w:p>
        </w:tc>
        <w:tc>
          <w:tcPr>
            <w:tcW w:w="1404" w:type="pct"/>
            <w:noWrap w:val="0"/>
            <w:vAlign w:val="center"/>
          </w:tcPr>
          <w:p w14:paraId="5C63B97C">
            <w:pPr>
              <w:spacing w:line="400" w:lineRule="exact"/>
              <w:jc w:val="center"/>
              <w:rPr>
                <w:color w:val="000000"/>
                <w:sz w:val="24"/>
                <w:szCs w:val="24"/>
              </w:rPr>
            </w:pPr>
            <w:r>
              <w:rPr>
                <w:color w:val="000000"/>
                <w:sz w:val="24"/>
                <w:szCs w:val="24"/>
              </w:rPr>
              <w:t>荣达力</w:t>
            </w:r>
          </w:p>
        </w:tc>
        <w:tc>
          <w:tcPr>
            <w:tcW w:w="669" w:type="pct"/>
            <w:noWrap w:val="0"/>
            <w:vAlign w:val="center"/>
          </w:tcPr>
          <w:p w14:paraId="673F74E3">
            <w:pPr>
              <w:spacing w:line="400" w:lineRule="exact"/>
              <w:jc w:val="center"/>
              <w:rPr>
                <w:color w:val="000000"/>
                <w:sz w:val="24"/>
                <w:szCs w:val="24"/>
              </w:rPr>
            </w:pPr>
            <w:r>
              <w:rPr>
                <w:color w:val="000000"/>
                <w:sz w:val="24"/>
                <w:szCs w:val="24"/>
              </w:rPr>
              <w:t>1套</w:t>
            </w:r>
          </w:p>
        </w:tc>
        <w:tc>
          <w:tcPr>
            <w:tcW w:w="999" w:type="pct"/>
            <w:noWrap w:val="0"/>
            <w:vAlign w:val="center"/>
          </w:tcPr>
          <w:p w14:paraId="361F76EF">
            <w:pPr>
              <w:pStyle w:val="30"/>
              <w:spacing w:line="400" w:lineRule="exact"/>
              <w:ind w:firstLine="0" w:firstLineChars="0"/>
              <w:jc w:val="center"/>
              <w:rPr>
                <w:rFonts w:ascii="Times New Roman" w:hAnsi="Times New Roman" w:eastAsia="仿宋_GB2312"/>
                <w:sz w:val="24"/>
              </w:rPr>
            </w:pPr>
          </w:p>
        </w:tc>
      </w:tr>
      <w:tr w14:paraId="1E7A5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4067DCAF">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12</w:t>
            </w:r>
          </w:p>
        </w:tc>
        <w:tc>
          <w:tcPr>
            <w:tcW w:w="1310" w:type="pct"/>
            <w:noWrap w:val="0"/>
            <w:vAlign w:val="center"/>
          </w:tcPr>
          <w:p w14:paraId="7EF62F03">
            <w:pPr>
              <w:spacing w:line="400" w:lineRule="exact"/>
              <w:jc w:val="center"/>
              <w:rPr>
                <w:color w:val="000000"/>
                <w:sz w:val="24"/>
                <w:szCs w:val="24"/>
              </w:rPr>
            </w:pPr>
            <w:r>
              <w:rPr>
                <w:color w:val="000000"/>
                <w:sz w:val="24"/>
                <w:szCs w:val="24"/>
              </w:rPr>
              <w:t>卧室家具组合一套</w:t>
            </w:r>
          </w:p>
        </w:tc>
        <w:tc>
          <w:tcPr>
            <w:tcW w:w="1404" w:type="pct"/>
            <w:noWrap w:val="0"/>
            <w:vAlign w:val="center"/>
          </w:tcPr>
          <w:p w14:paraId="0293A40F">
            <w:pPr>
              <w:spacing w:line="400" w:lineRule="exact"/>
              <w:jc w:val="center"/>
              <w:rPr>
                <w:color w:val="000000"/>
                <w:sz w:val="24"/>
                <w:szCs w:val="24"/>
              </w:rPr>
            </w:pPr>
            <w:r>
              <w:rPr>
                <w:color w:val="000000"/>
                <w:sz w:val="24"/>
                <w:szCs w:val="24"/>
              </w:rPr>
              <w:t>荣达力</w:t>
            </w:r>
          </w:p>
        </w:tc>
        <w:tc>
          <w:tcPr>
            <w:tcW w:w="669" w:type="pct"/>
            <w:noWrap w:val="0"/>
            <w:vAlign w:val="center"/>
          </w:tcPr>
          <w:p w14:paraId="7047A41F">
            <w:pPr>
              <w:spacing w:line="400" w:lineRule="exact"/>
              <w:jc w:val="center"/>
              <w:rPr>
                <w:color w:val="000000"/>
                <w:sz w:val="24"/>
                <w:szCs w:val="24"/>
              </w:rPr>
            </w:pPr>
            <w:r>
              <w:rPr>
                <w:color w:val="000000"/>
                <w:sz w:val="24"/>
                <w:szCs w:val="24"/>
              </w:rPr>
              <w:t>1套</w:t>
            </w:r>
          </w:p>
        </w:tc>
        <w:tc>
          <w:tcPr>
            <w:tcW w:w="999" w:type="pct"/>
            <w:noWrap w:val="0"/>
            <w:vAlign w:val="center"/>
          </w:tcPr>
          <w:p w14:paraId="0E31A415">
            <w:pPr>
              <w:pStyle w:val="30"/>
              <w:spacing w:line="400" w:lineRule="exact"/>
              <w:ind w:firstLine="0" w:firstLineChars="0"/>
              <w:jc w:val="center"/>
              <w:rPr>
                <w:rFonts w:ascii="Times New Roman" w:hAnsi="Times New Roman" w:eastAsia="仿宋_GB2312"/>
                <w:sz w:val="24"/>
              </w:rPr>
            </w:pPr>
          </w:p>
        </w:tc>
      </w:tr>
      <w:tr w14:paraId="4678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380A99FA">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13</w:t>
            </w:r>
          </w:p>
        </w:tc>
        <w:tc>
          <w:tcPr>
            <w:tcW w:w="1310" w:type="pct"/>
            <w:noWrap w:val="0"/>
            <w:vAlign w:val="center"/>
          </w:tcPr>
          <w:p w14:paraId="5603F3F5">
            <w:pPr>
              <w:spacing w:line="400" w:lineRule="exact"/>
              <w:jc w:val="center"/>
              <w:rPr>
                <w:color w:val="000000"/>
                <w:sz w:val="24"/>
                <w:szCs w:val="24"/>
              </w:rPr>
            </w:pPr>
            <w:r>
              <w:rPr>
                <w:color w:val="000000"/>
                <w:sz w:val="24"/>
                <w:szCs w:val="24"/>
              </w:rPr>
              <w:t>定制组合柜一套</w:t>
            </w:r>
          </w:p>
        </w:tc>
        <w:tc>
          <w:tcPr>
            <w:tcW w:w="1404" w:type="pct"/>
            <w:noWrap w:val="0"/>
            <w:vAlign w:val="center"/>
          </w:tcPr>
          <w:p w14:paraId="2C5FB7E8">
            <w:pPr>
              <w:spacing w:line="400" w:lineRule="exact"/>
              <w:jc w:val="center"/>
              <w:rPr>
                <w:color w:val="000000"/>
                <w:sz w:val="24"/>
                <w:szCs w:val="24"/>
              </w:rPr>
            </w:pPr>
            <w:r>
              <w:rPr>
                <w:color w:val="000000"/>
                <w:sz w:val="24"/>
                <w:szCs w:val="24"/>
              </w:rPr>
              <w:t>兔宝宝</w:t>
            </w:r>
          </w:p>
        </w:tc>
        <w:tc>
          <w:tcPr>
            <w:tcW w:w="669" w:type="pct"/>
            <w:noWrap w:val="0"/>
            <w:vAlign w:val="center"/>
          </w:tcPr>
          <w:p w14:paraId="25C095AD">
            <w:pPr>
              <w:spacing w:line="400" w:lineRule="exact"/>
              <w:jc w:val="center"/>
              <w:rPr>
                <w:color w:val="000000"/>
                <w:sz w:val="24"/>
                <w:szCs w:val="24"/>
              </w:rPr>
            </w:pPr>
            <w:r>
              <w:rPr>
                <w:color w:val="000000"/>
                <w:sz w:val="24"/>
                <w:szCs w:val="24"/>
              </w:rPr>
              <w:t>12</w:t>
            </w:r>
            <w:r>
              <w:rPr>
                <w:rFonts w:eastAsia="Batang"/>
                <w:color w:val="000000"/>
                <w:sz w:val="24"/>
                <w:szCs w:val="24"/>
              </w:rPr>
              <w:t>㎡</w:t>
            </w:r>
          </w:p>
        </w:tc>
        <w:tc>
          <w:tcPr>
            <w:tcW w:w="999" w:type="pct"/>
            <w:noWrap w:val="0"/>
            <w:vAlign w:val="center"/>
          </w:tcPr>
          <w:p w14:paraId="3FADDFF5">
            <w:pPr>
              <w:pStyle w:val="30"/>
              <w:spacing w:line="400" w:lineRule="exact"/>
              <w:ind w:firstLine="0" w:firstLineChars="0"/>
              <w:jc w:val="center"/>
              <w:rPr>
                <w:rFonts w:ascii="Times New Roman" w:hAnsi="Times New Roman" w:eastAsia="仿宋_GB2312"/>
                <w:sz w:val="24"/>
              </w:rPr>
            </w:pPr>
          </w:p>
        </w:tc>
      </w:tr>
      <w:tr w14:paraId="5AC2E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3DA1BB9D">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14</w:t>
            </w:r>
          </w:p>
        </w:tc>
        <w:tc>
          <w:tcPr>
            <w:tcW w:w="1310" w:type="pct"/>
            <w:noWrap w:val="0"/>
            <w:vAlign w:val="center"/>
          </w:tcPr>
          <w:p w14:paraId="0F822237">
            <w:pPr>
              <w:spacing w:line="400" w:lineRule="exact"/>
              <w:jc w:val="center"/>
              <w:rPr>
                <w:color w:val="000000"/>
                <w:sz w:val="24"/>
                <w:szCs w:val="24"/>
              </w:rPr>
            </w:pPr>
            <w:r>
              <w:rPr>
                <w:color w:val="000000"/>
                <w:sz w:val="24"/>
                <w:szCs w:val="24"/>
              </w:rPr>
              <w:t>全屋灯组一套</w:t>
            </w:r>
          </w:p>
        </w:tc>
        <w:tc>
          <w:tcPr>
            <w:tcW w:w="1404" w:type="pct"/>
            <w:noWrap w:val="0"/>
            <w:vAlign w:val="center"/>
          </w:tcPr>
          <w:p w14:paraId="6B52AA46">
            <w:pPr>
              <w:spacing w:line="400" w:lineRule="exact"/>
              <w:jc w:val="center"/>
              <w:rPr>
                <w:color w:val="000000"/>
                <w:sz w:val="24"/>
                <w:szCs w:val="24"/>
              </w:rPr>
            </w:pPr>
            <w:r>
              <w:rPr>
                <w:color w:val="000000"/>
                <w:sz w:val="24"/>
                <w:szCs w:val="24"/>
              </w:rPr>
              <w:t>德力西</w:t>
            </w:r>
          </w:p>
        </w:tc>
        <w:tc>
          <w:tcPr>
            <w:tcW w:w="669" w:type="pct"/>
            <w:noWrap w:val="0"/>
            <w:vAlign w:val="center"/>
          </w:tcPr>
          <w:p w14:paraId="3B380D49">
            <w:pPr>
              <w:spacing w:line="400" w:lineRule="exact"/>
              <w:jc w:val="center"/>
              <w:rPr>
                <w:color w:val="000000"/>
                <w:sz w:val="24"/>
                <w:szCs w:val="24"/>
              </w:rPr>
            </w:pPr>
            <w:r>
              <w:rPr>
                <w:color w:val="000000"/>
                <w:sz w:val="24"/>
                <w:szCs w:val="24"/>
              </w:rPr>
              <w:t>40个</w:t>
            </w:r>
          </w:p>
        </w:tc>
        <w:tc>
          <w:tcPr>
            <w:tcW w:w="999" w:type="pct"/>
            <w:noWrap w:val="0"/>
            <w:vAlign w:val="center"/>
          </w:tcPr>
          <w:p w14:paraId="3B427BF1">
            <w:pPr>
              <w:pStyle w:val="30"/>
              <w:spacing w:line="400" w:lineRule="exact"/>
              <w:ind w:firstLine="0" w:firstLineChars="0"/>
              <w:jc w:val="center"/>
              <w:rPr>
                <w:rFonts w:ascii="Times New Roman" w:hAnsi="Times New Roman" w:eastAsia="仿宋_GB2312"/>
                <w:sz w:val="24"/>
              </w:rPr>
            </w:pPr>
          </w:p>
        </w:tc>
      </w:tr>
      <w:tr w14:paraId="31BC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214DB98B">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15</w:t>
            </w:r>
          </w:p>
        </w:tc>
        <w:tc>
          <w:tcPr>
            <w:tcW w:w="1310" w:type="pct"/>
            <w:noWrap w:val="0"/>
            <w:vAlign w:val="center"/>
          </w:tcPr>
          <w:p w14:paraId="5D99E444">
            <w:pPr>
              <w:spacing w:line="400" w:lineRule="exact"/>
              <w:jc w:val="center"/>
              <w:rPr>
                <w:color w:val="000000"/>
                <w:sz w:val="24"/>
                <w:szCs w:val="24"/>
              </w:rPr>
            </w:pPr>
            <w:r>
              <w:rPr>
                <w:color w:val="000000"/>
                <w:sz w:val="24"/>
                <w:szCs w:val="24"/>
              </w:rPr>
              <w:t>全屋软装一套</w:t>
            </w:r>
          </w:p>
        </w:tc>
        <w:tc>
          <w:tcPr>
            <w:tcW w:w="1404" w:type="pct"/>
            <w:noWrap w:val="0"/>
            <w:vAlign w:val="center"/>
          </w:tcPr>
          <w:p w14:paraId="1E223055">
            <w:pPr>
              <w:spacing w:line="400" w:lineRule="exact"/>
              <w:jc w:val="center"/>
              <w:rPr>
                <w:color w:val="000000"/>
                <w:sz w:val="24"/>
                <w:szCs w:val="24"/>
              </w:rPr>
            </w:pPr>
            <w:r>
              <w:rPr>
                <w:color w:val="000000"/>
                <w:sz w:val="24"/>
                <w:szCs w:val="24"/>
              </w:rPr>
              <w:t>力美家私</w:t>
            </w:r>
          </w:p>
        </w:tc>
        <w:tc>
          <w:tcPr>
            <w:tcW w:w="669" w:type="pct"/>
            <w:noWrap w:val="0"/>
            <w:vAlign w:val="center"/>
          </w:tcPr>
          <w:p w14:paraId="721F3CFA">
            <w:pPr>
              <w:spacing w:line="400" w:lineRule="exact"/>
              <w:jc w:val="center"/>
              <w:rPr>
                <w:rFonts w:hint="eastAsia" w:eastAsia="宋体"/>
                <w:color w:val="000000"/>
                <w:sz w:val="24"/>
                <w:szCs w:val="24"/>
                <w:lang w:eastAsia="zh-CN"/>
              </w:rPr>
            </w:pPr>
            <w:r>
              <w:rPr>
                <w:rFonts w:hint="eastAsia"/>
                <w:color w:val="000000"/>
                <w:sz w:val="24"/>
                <w:szCs w:val="24"/>
                <w:lang w:eastAsia="zh-CN"/>
              </w:rPr>
              <w:t>／</w:t>
            </w:r>
          </w:p>
        </w:tc>
        <w:tc>
          <w:tcPr>
            <w:tcW w:w="999" w:type="pct"/>
            <w:noWrap w:val="0"/>
            <w:vAlign w:val="center"/>
          </w:tcPr>
          <w:p w14:paraId="746FCD8B">
            <w:pPr>
              <w:pStyle w:val="30"/>
              <w:spacing w:line="400" w:lineRule="exact"/>
              <w:ind w:firstLine="0" w:firstLineChars="0"/>
              <w:jc w:val="center"/>
              <w:rPr>
                <w:rFonts w:ascii="Times New Roman" w:hAnsi="Times New Roman" w:eastAsia="仿宋_GB2312"/>
                <w:sz w:val="24"/>
              </w:rPr>
            </w:pPr>
          </w:p>
        </w:tc>
      </w:tr>
      <w:tr w14:paraId="11AD5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15" w:type="pct"/>
            <w:noWrap w:val="0"/>
            <w:vAlign w:val="center"/>
          </w:tcPr>
          <w:p w14:paraId="117E7A4B">
            <w:pPr>
              <w:pStyle w:val="30"/>
              <w:spacing w:line="400" w:lineRule="exact"/>
              <w:ind w:firstLine="0" w:firstLineChars="0"/>
              <w:jc w:val="center"/>
              <w:rPr>
                <w:rFonts w:ascii="Times New Roman" w:hAnsi="Times New Roman" w:eastAsia="仿宋_GB2312"/>
                <w:sz w:val="24"/>
              </w:rPr>
            </w:pPr>
            <w:r>
              <w:rPr>
                <w:rFonts w:ascii="Times New Roman" w:hAnsi="Times New Roman" w:eastAsia="仿宋_GB2312"/>
                <w:sz w:val="24"/>
              </w:rPr>
              <w:t>16</w:t>
            </w:r>
          </w:p>
        </w:tc>
        <w:tc>
          <w:tcPr>
            <w:tcW w:w="1310" w:type="pct"/>
            <w:noWrap w:val="0"/>
            <w:vAlign w:val="center"/>
          </w:tcPr>
          <w:p w14:paraId="5C540799">
            <w:pPr>
              <w:spacing w:line="400" w:lineRule="exact"/>
              <w:jc w:val="center"/>
              <w:rPr>
                <w:color w:val="000000"/>
                <w:sz w:val="24"/>
                <w:szCs w:val="24"/>
              </w:rPr>
            </w:pPr>
            <w:r>
              <w:rPr>
                <w:color w:val="000000"/>
                <w:sz w:val="24"/>
                <w:szCs w:val="24"/>
              </w:rPr>
              <w:t>全屋硬装</w:t>
            </w:r>
          </w:p>
        </w:tc>
        <w:tc>
          <w:tcPr>
            <w:tcW w:w="1404" w:type="pct"/>
            <w:noWrap w:val="0"/>
            <w:vAlign w:val="center"/>
          </w:tcPr>
          <w:p w14:paraId="74A57290">
            <w:pPr>
              <w:spacing w:line="400" w:lineRule="exact"/>
              <w:jc w:val="center"/>
              <w:rPr>
                <w:rFonts w:hint="eastAsia" w:eastAsia="宋体"/>
                <w:color w:val="000000"/>
                <w:sz w:val="24"/>
                <w:szCs w:val="24"/>
                <w:lang w:eastAsia="zh-CN"/>
              </w:rPr>
            </w:pPr>
            <w:r>
              <w:rPr>
                <w:rFonts w:hint="eastAsia"/>
                <w:color w:val="000000"/>
                <w:sz w:val="24"/>
                <w:szCs w:val="24"/>
                <w:lang w:eastAsia="zh-CN"/>
              </w:rPr>
              <w:t>／</w:t>
            </w:r>
          </w:p>
        </w:tc>
        <w:tc>
          <w:tcPr>
            <w:tcW w:w="669" w:type="pct"/>
            <w:noWrap w:val="0"/>
            <w:vAlign w:val="center"/>
          </w:tcPr>
          <w:p w14:paraId="3DE9C260">
            <w:pPr>
              <w:spacing w:line="400" w:lineRule="exact"/>
              <w:jc w:val="center"/>
              <w:rPr>
                <w:color w:val="000000"/>
                <w:sz w:val="24"/>
                <w:szCs w:val="24"/>
              </w:rPr>
            </w:pPr>
            <w:r>
              <w:rPr>
                <w:color w:val="000000"/>
                <w:sz w:val="24"/>
                <w:szCs w:val="24"/>
              </w:rPr>
              <w:t>120</w:t>
            </w:r>
            <w:r>
              <w:rPr>
                <w:rFonts w:ascii="Batang" w:hAnsi="Batang" w:cs="Batang"/>
                <w:color w:val="000000"/>
                <w:sz w:val="24"/>
                <w:szCs w:val="24"/>
              </w:rPr>
              <w:t>㎡</w:t>
            </w:r>
          </w:p>
        </w:tc>
        <w:tc>
          <w:tcPr>
            <w:tcW w:w="999" w:type="pct"/>
            <w:noWrap w:val="0"/>
            <w:vAlign w:val="center"/>
          </w:tcPr>
          <w:p w14:paraId="0437C2A4">
            <w:pPr>
              <w:pStyle w:val="30"/>
              <w:spacing w:line="400" w:lineRule="exact"/>
              <w:ind w:firstLine="0" w:firstLineChars="0"/>
              <w:jc w:val="center"/>
              <w:rPr>
                <w:rFonts w:ascii="Times New Roman" w:hAnsi="Times New Roman" w:eastAsia="仿宋_GB2312"/>
                <w:sz w:val="24"/>
              </w:rPr>
            </w:pPr>
          </w:p>
        </w:tc>
      </w:tr>
    </w:tbl>
    <w:p w14:paraId="02E401C0">
      <w:pPr>
        <w:pStyle w:val="4"/>
        <w:numPr>
          <w:ilvl w:val="0"/>
          <w:numId w:val="6"/>
        </w:numPr>
        <w:topLinePunct w:val="0"/>
        <w:ind w:left="0" w:leftChars="0" w:firstLine="640" w:firstLineChars="0"/>
        <w:rPr>
          <w:b w:val="0"/>
        </w:rPr>
      </w:pPr>
      <w:r>
        <w:t>校外实训基地</w:t>
      </w:r>
    </w:p>
    <w:p w14:paraId="7885E2A7">
      <w:pPr>
        <w:pStyle w:val="11"/>
      </w:pPr>
      <w:r>
        <w:t>具有稳定的校外实训基地；符合《职业学校学生实习管理规定》《职业学校校企合作促进办法》等对实习单位的有关要求；经实地考察后，确定合法经营、管理规范，实习条件完备且符合产业发展实际、符合能够开展建筑施工技术专业相关实践教学活动；实训设施齐备，实训岗位、实训指导教师确定，实训管理及实施规章制度齐全。</w:t>
      </w:r>
    </w:p>
    <w:p w14:paraId="3EBE7ECF">
      <w:pPr>
        <w:pStyle w:val="3"/>
      </w:pPr>
      <w:r>
        <w:t>（三）教学资源</w:t>
      </w:r>
    </w:p>
    <w:p w14:paraId="3D14B190">
      <w:pPr>
        <w:pStyle w:val="11"/>
      </w:pPr>
      <w:r>
        <w:t>教学资源主要包括能够满足学生专业学习、教师专业教学研究和教学实施所需的教材、图书文献及数字教学资源等。</w:t>
      </w:r>
    </w:p>
    <w:p w14:paraId="6114D1D6">
      <w:pPr>
        <w:pStyle w:val="4"/>
        <w:numPr>
          <w:ilvl w:val="0"/>
          <w:numId w:val="8"/>
        </w:numPr>
        <w:topLinePunct w:val="0"/>
        <w:ind w:left="0" w:leftChars="0" w:firstLine="640" w:firstLineChars="0"/>
        <w:rPr>
          <w:b w:val="0"/>
        </w:rPr>
      </w:pPr>
      <w:r>
        <w:t>教材选用基本要求</w:t>
      </w:r>
    </w:p>
    <w:p w14:paraId="6B1A1E49">
      <w:pPr>
        <w:pStyle w:val="11"/>
      </w:pPr>
      <w:r>
        <w:t>按照国家规定选用优质教材，禁止不合格的教材进入课堂。学校建立专业教师、行业专家和教研人员等参与的教材选用机构，完善教材选用制度，经过规范程序择优选用教材。</w:t>
      </w:r>
    </w:p>
    <w:p w14:paraId="60A2D6D5">
      <w:pPr>
        <w:pStyle w:val="4"/>
        <w:numPr>
          <w:ilvl w:val="0"/>
          <w:numId w:val="8"/>
        </w:numPr>
        <w:topLinePunct w:val="0"/>
        <w:ind w:left="0" w:leftChars="0" w:firstLine="640" w:firstLineChars="0"/>
        <w:rPr>
          <w:b w:val="0"/>
        </w:rPr>
      </w:pPr>
      <w:r>
        <w:t>图书文献配备基本要求</w:t>
      </w:r>
    </w:p>
    <w:p w14:paraId="353606D5">
      <w:pPr>
        <w:pStyle w:val="11"/>
      </w:pPr>
      <w:r>
        <w:t>图书文献配备能满足人才培养、专业建设、教科研等工作的需要，方便师生查询、借阅。专业类图书文献主要包括：有关建筑施工装修设计、技术、标准、方法、操作规范以及实务案例类有关图书，行业政策法规资料、有关职业标准定额，施工图集、方案图集资料，专业期刊（含报纸）等。</w:t>
      </w:r>
    </w:p>
    <w:p w14:paraId="0627EF17">
      <w:pPr>
        <w:pStyle w:val="4"/>
        <w:numPr>
          <w:ilvl w:val="0"/>
          <w:numId w:val="8"/>
        </w:numPr>
        <w:topLinePunct w:val="0"/>
        <w:ind w:left="0" w:leftChars="0" w:firstLine="640" w:firstLineChars="0"/>
        <w:rPr>
          <w:b w:val="0"/>
        </w:rPr>
      </w:pPr>
      <w:r>
        <w:t>数字教学资源配置基本要求</w:t>
      </w:r>
    </w:p>
    <w:p w14:paraId="68479FBE">
      <w:pPr>
        <w:pStyle w:val="11"/>
      </w:pPr>
      <w:r>
        <w:t>建设、配备与本专业有关的音视频素材、教学课件、数字化教学案例库、虚拟仿真软件、数字教材等专业教学资源库，应种类丰富、形式多样、使用便捷、动态更新，能满足教学要求。</w:t>
      </w:r>
    </w:p>
    <w:p w14:paraId="2810334E">
      <w:pPr>
        <w:pStyle w:val="3"/>
      </w:pPr>
      <w:r>
        <w:t>（三）教学方法</w:t>
      </w:r>
    </w:p>
    <w:p w14:paraId="4E17EF12">
      <w:pPr>
        <w:pStyle w:val="11"/>
        <w:numPr>
          <w:ilvl w:val="0"/>
          <w:numId w:val="9"/>
        </w:numPr>
        <w:topLinePunct w:val="0"/>
        <w:ind w:left="0" w:leftChars="0" w:firstLine="616" w:firstLineChars="0"/>
        <w:rPr>
          <w:b w:val="0"/>
        </w:rPr>
      </w:pPr>
      <w:r>
        <w:rPr>
          <w:rStyle w:val="34"/>
        </w:rPr>
        <w:t>体现“课程思政”，实现思想政治教育与技术技能培养有机统一</w:t>
      </w:r>
      <w:r>
        <w:t>。</w:t>
      </w:r>
    </w:p>
    <w:p w14:paraId="669D0E40">
      <w:pPr>
        <w:pStyle w:val="11"/>
        <w:numPr>
          <w:ilvl w:val="0"/>
          <w:numId w:val="9"/>
        </w:numPr>
        <w:topLinePunct w:val="0"/>
        <w:ind w:left="0" w:leftChars="0" w:firstLine="616" w:firstLineChars="0"/>
        <w:rPr>
          <w:b w:val="0"/>
        </w:rPr>
      </w:pPr>
      <w:r>
        <w:rPr>
          <w:rStyle w:val="34"/>
        </w:rPr>
        <w:t>普及项目教学、情境教学、模块化教学等教学方式，将碎片化的知识和技能有机组合在一起，完成课程教学任务</w:t>
      </w:r>
      <w:r>
        <w:t>。在项目教学过程里，整个教学任务的规划与组织皆是将技能操作当作主导，凸显学生的技能培训，环绕实际操作进行书本理论的教学活动，在项任务的实施过程中学握理论知识提高操作技能。</w:t>
      </w:r>
    </w:p>
    <w:p w14:paraId="6A4A4ACD">
      <w:pPr>
        <w:pStyle w:val="11"/>
        <w:numPr>
          <w:ilvl w:val="0"/>
          <w:numId w:val="9"/>
        </w:numPr>
        <w:topLinePunct w:val="0"/>
        <w:ind w:left="0" w:leftChars="0" w:firstLine="616" w:firstLineChars="0"/>
        <w:rPr>
          <w:b w:val="0"/>
        </w:rPr>
      </w:pPr>
      <w:r>
        <w:rPr>
          <w:rStyle w:val="34"/>
        </w:rPr>
        <w:t>运用启发式、探究式、讨论式、参与式等教学方法，激发学生学习的兴趣，提高教学效果</w:t>
      </w:r>
      <w:r>
        <w:t>。</w:t>
      </w:r>
    </w:p>
    <w:p w14:paraId="40B4795D">
      <w:pPr>
        <w:pStyle w:val="11"/>
        <w:numPr>
          <w:ilvl w:val="0"/>
          <w:numId w:val="9"/>
        </w:numPr>
        <w:topLinePunct w:val="0"/>
        <w:ind w:left="0" w:leftChars="0" w:firstLine="616" w:firstLineChars="0"/>
        <w:rPr>
          <w:b w:val="0"/>
        </w:rPr>
      </w:pPr>
      <w:r>
        <w:rPr>
          <w:rStyle w:val="34"/>
        </w:rPr>
        <w:t>理实一体化</w:t>
      </w:r>
      <w:r>
        <w:t>。 实践性较强的主干课程采取理论与实践结合的教学方法，在课堂上，教师讲述本节内容在实际中的应用及学生实践，大约需1学时。教师给学生布置作业，将全班同学分为若干个小组，每小组3至5人。教师简要介绍作业内容。以小组为单位，采用各种途径查阅有关资料并做好记录；在实训室将所学理论知识转化为解决实际问题的能力。此种教学方法使学生利用所学知识解决一个简单的实际问题，建立工作小组，更清晰的感受在工作中需要去面对哪些问题以及如何建立团队精神。</w:t>
      </w:r>
    </w:p>
    <w:p w14:paraId="28684583">
      <w:pPr>
        <w:pStyle w:val="3"/>
      </w:pPr>
      <w:r>
        <w:t>（五）学习评价</w:t>
      </w:r>
    </w:p>
    <w:p w14:paraId="608ED23B">
      <w:pPr>
        <w:pStyle w:val="11"/>
      </w:pPr>
      <w:r>
        <w:t>对学生的学业考核评价内容兼顾认知、技能、情感等方面，根据课程的不同特点实行多元化考核方式，包括诊断性评价、形成性评价和总结性评价。</w:t>
      </w:r>
    </w:p>
    <w:p w14:paraId="45B6E399">
      <w:pPr>
        <w:pStyle w:val="11"/>
      </w:pPr>
      <w:r>
        <w:rPr>
          <w:rStyle w:val="34"/>
        </w:rPr>
        <w:t>1. 诊断性评价</w:t>
      </w:r>
      <w:r>
        <w:t>。教学实施前，对教学计划进行检查，调查学生已有的知识水平、能力发展情况以及学习上的特点、优点与不足之处，了解学生的学习准备状况及影响学习的因素。根据工作过程系统化的思路设计学习领域、学习情境，选择教学内容、教学方法和教学组织形式，因材施教，顺利实施教学。</w:t>
      </w:r>
    </w:p>
    <w:p w14:paraId="7227851C">
      <w:pPr>
        <w:pStyle w:val="11"/>
      </w:pPr>
      <w:r>
        <w:rPr>
          <w:rStyle w:val="34"/>
        </w:rPr>
        <w:t>2. 形成性评价</w:t>
      </w:r>
      <w:r>
        <w:t>。教学实施中，观察学生的学习方法和操作过程，发现在学习过程存在的方法问题和操作偏差，寻找教学实施方案本身存在的不足。指导学生掌握正确的学习方法和学习技巧，及时调整教学组织实施方案。</w:t>
      </w:r>
    </w:p>
    <w:p w14:paraId="63B6F8B0">
      <w:pPr>
        <w:pStyle w:val="11"/>
      </w:pPr>
      <w:r>
        <w:rPr>
          <w:rStyle w:val="34"/>
        </w:rPr>
        <w:t>3. 总结性评价</w:t>
      </w:r>
      <w:r>
        <w:t>。教学实施后，评定学生的学习成绩，考核学生掌握知识、技能的程度和能力水平以及达到教学目标的程度。</w:t>
      </w:r>
    </w:p>
    <w:p w14:paraId="4142AC6B">
      <w:pPr>
        <w:pStyle w:val="11"/>
      </w:pPr>
      <w:r>
        <w:t>提倡考试模式创新和改革，采用多种考试方式，如笔试、一张纸考试、大型作业、探究式考试，充分反映学生的知识掌握程度。课程考核评价分为结果（期末）考试成绩和过程（平时）成绩两个部分（70％、30％）。结果考试成绩按照教学中知识及实际操作技能的预期成果要求可采用笔试或项目作品形式进行考核，其成绩占总成绩的 70％；平时成绩的考核评价通过课堂教学各种不同教学活动方式下的学习任务进行综合评定，其成绩占总成绩的 30％。其中考勤成绩占总成绩的 10％，课堂行为占总成绩的 20％。岗位实习等由企业与学校进行共同考核，企业考核主要以企业对学生的岗位工作执行情况进行绩效考核。</w:t>
      </w:r>
    </w:p>
    <w:p w14:paraId="31BCB1B4">
      <w:pPr>
        <w:pStyle w:val="3"/>
      </w:pPr>
      <w:r>
        <w:t>（六）质量管理</w:t>
      </w:r>
    </w:p>
    <w:p w14:paraId="18679AF5">
      <w:pPr>
        <w:pStyle w:val="11"/>
      </w:pPr>
      <w:r>
        <w:t>1.以适应社会人才需求为导向，遵循教学规律，立足专业实情，制定合理的教学质量标准，建立完善科学可行的教学目标。</w:t>
      </w:r>
    </w:p>
    <w:p w14:paraId="11A19950">
      <w:pPr>
        <w:pStyle w:val="11"/>
      </w:pPr>
      <w:r>
        <w:t>2.建立能满足教学需要的实训实习场所，为本专业教师进步，学生成才奠定基本的实训条件，也为教学目标的实现、人才质量的规格提供基本保障。</w:t>
      </w:r>
    </w:p>
    <w:p w14:paraId="1F8AEF19">
      <w:pPr>
        <w:pStyle w:val="11"/>
      </w:pPr>
      <w:r>
        <w:t>3.教学部主任是本部门第一责任人，其职能是负责对教师的管理与指导，开展内部的各项教学检查。</w:t>
      </w:r>
    </w:p>
    <w:p w14:paraId="3C2B44E9">
      <w:pPr>
        <w:pStyle w:val="11"/>
      </w:pPr>
      <w:r>
        <w:t>4.建立健全教学监督评价机制，并对教学过程中出现的问题和教学评价结果进行进一步分析，并准确、全面、快速地进行反馈。</w:t>
      </w:r>
    </w:p>
    <w:p w14:paraId="71A95A03">
      <w:pPr>
        <w:pStyle w:val="11"/>
      </w:pPr>
      <w:r>
        <w:t>5.建立有效的教学激励机制，充分调动学生、教师的教学积极性和主动性，促进教学目标的达成。</w:t>
      </w:r>
    </w:p>
    <w:p w14:paraId="7F442928">
      <w:pPr>
        <w:pStyle w:val="2"/>
      </w:pPr>
      <w:r>
        <w:t>十、接续专业举例</w:t>
      </w:r>
    </w:p>
    <w:p w14:paraId="4D1E041E">
      <w:pPr>
        <w:pStyle w:val="11"/>
      </w:pPr>
      <w:r>
        <w:t>接续高职专科专业举例：建筑工程技术、装配式建筑工程技术、建筑钢结构工程技术、智能建造技术、建设工程管理</w:t>
      </w:r>
    </w:p>
    <w:p w14:paraId="1CD841EF">
      <w:pPr>
        <w:pStyle w:val="11"/>
      </w:pPr>
      <w:r>
        <w:t>接续高职本科专业举例：建筑工程、智能建造工程、建设工程管理</w:t>
      </w:r>
    </w:p>
    <w:p w14:paraId="5DAED7F3">
      <w:pPr>
        <w:pStyle w:val="11"/>
      </w:pPr>
      <w:r>
        <w:t>接续普通本科专业举例：土木工程、智能建造</w:t>
      </w:r>
    </w:p>
    <w:p w14:paraId="53A01A65">
      <w:pPr>
        <w:pStyle w:val="2"/>
      </w:pPr>
      <w:r>
        <w:t>十一、毕业要求</w:t>
      </w:r>
    </w:p>
    <w:p w14:paraId="583E050A">
      <w:pPr>
        <w:pStyle w:val="11"/>
      </w:pPr>
      <w:r>
        <w:t>学生完成规定学制的全日制学习后，须同时满足以下条件方可达到毕业要求：</w:t>
      </w:r>
    </w:p>
    <w:p w14:paraId="3AC66E96">
      <w:pPr>
        <w:pStyle w:val="3"/>
        <w:numPr>
          <w:ilvl w:val="0"/>
          <w:numId w:val="10"/>
        </w:numPr>
        <w:topLinePunct w:val="0"/>
        <w:ind w:left="0" w:leftChars="0" w:firstLine="640" w:firstLineChars="0"/>
        <w:rPr>
          <w:b w:val="0"/>
        </w:rPr>
      </w:pPr>
      <w:r>
        <w:t>综合素质要求</w:t>
      </w:r>
    </w:p>
    <w:p w14:paraId="5D554F39">
      <w:pPr>
        <w:pStyle w:val="11"/>
      </w:pPr>
      <w:r>
        <w:t>在学生手册中每学期的综合素质评定报告均为合格及以上。凡受到留校查看上处分的，毕业前由学生提出申请，班主任根据违纪学生留校察看期间基本素质量化考核提供建议，学校研究确定是否毕业、延迟毕业或肄业。</w:t>
      </w:r>
    </w:p>
    <w:p w14:paraId="5F707A77">
      <w:pPr>
        <w:pStyle w:val="3"/>
        <w:numPr>
          <w:ilvl w:val="0"/>
          <w:numId w:val="10"/>
        </w:numPr>
        <w:topLinePunct w:val="0"/>
        <w:ind w:left="0" w:leftChars="0" w:firstLine="640" w:firstLineChars="0"/>
        <w:rPr>
          <w:b w:val="0"/>
        </w:rPr>
      </w:pPr>
      <w:r>
        <w:t>课程与学分要求</w:t>
      </w:r>
    </w:p>
    <w:p w14:paraId="619D40EA">
      <w:pPr>
        <w:pStyle w:val="11"/>
      </w:pPr>
      <w:r>
        <w:t>需修满本专业人才培养方案所规定的所有课程，完成规定的教学活动，修满180学分。</w:t>
      </w:r>
    </w:p>
    <w:p w14:paraId="1FE25470">
      <w:pPr>
        <w:pStyle w:val="3"/>
        <w:numPr>
          <w:ilvl w:val="0"/>
          <w:numId w:val="10"/>
        </w:numPr>
        <w:topLinePunct w:val="0"/>
        <w:ind w:left="0" w:leftChars="0" w:firstLine="640" w:firstLineChars="0"/>
        <w:rPr>
          <w:b w:val="0"/>
        </w:rPr>
      </w:pPr>
      <w:r>
        <w:t>实践能力认证</w:t>
      </w:r>
    </w:p>
    <w:p w14:paraId="7709E798">
      <w:pPr>
        <w:pStyle w:val="11"/>
      </w:pPr>
      <w:r>
        <w:rPr>
          <w:spacing wpsCustomData:val="-6" w:val="-2"/>
        </w:rPr>
        <w:t>完成规定的岗位实习环节，经企业与学校共同考核为合格</w:t>
      </w:r>
      <w:r>
        <w:rPr>
          <w:spacing wpsCustomData:val="-6" w:val="-6"/>
        </w:rPr>
        <w:t>及</w:t>
      </w:r>
      <w:r>
        <w:t>以上。</w:t>
      </w:r>
    </w:p>
    <w:p w14:paraId="778FEA4F">
      <w:pPr>
        <w:pStyle w:val="11"/>
      </w:pPr>
      <w:r>
        <w:t>取得本专业规定的职业资格证书或技能等级证书至少一项。</w:t>
      </w:r>
    </w:p>
    <w:p w14:paraId="623CD1F0">
      <w:pPr>
        <w:pStyle w:val="3"/>
        <w:numPr>
          <w:ilvl w:val="0"/>
          <w:numId w:val="10"/>
        </w:numPr>
        <w:topLinePunct w:val="0"/>
        <w:ind w:left="0" w:leftChars="0" w:firstLine="640" w:firstLineChars="0"/>
        <w:rPr>
          <w:b w:val="0"/>
        </w:rPr>
      </w:pPr>
      <w:r>
        <w:t>毕业成果要求</w:t>
      </w:r>
    </w:p>
    <w:p w14:paraId="1126C28F">
      <w:pPr>
        <w:pStyle w:val="11"/>
      </w:pPr>
      <w:r>
        <w:rPr>
          <w:spacing wpsCustomData:val="-6" w:val="-2"/>
        </w:rPr>
        <w:t>参加毕业教育，完成毕业考试、考核，完成毕业论文或毕</w:t>
      </w:r>
      <w:r>
        <w:rPr>
          <w:spacing wpsCustomData:val="-6" w:val="-6"/>
        </w:rPr>
        <w:t>业</w:t>
      </w:r>
      <w:r>
        <w:t>设计。</w:t>
      </w:r>
    </w:p>
    <w:p w14:paraId="1A259888">
      <w:pPr>
        <w:widowControl w:val="0"/>
        <w:numPr>
          <w:ilvl w:val="0"/>
          <w:numId w:val="0"/>
        </w:numPr>
        <w:spacing w:line="560" w:lineRule="exact"/>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br w:type="page"/>
      </w:r>
    </w:p>
    <w:p w14:paraId="3BEB9467">
      <w:pPr>
        <w:pStyle w:val="33"/>
        <w:widowControl/>
      </w:pPr>
      <mc:AlternateContent>
        <mc:Choice Requires="wpsCustomData">
          <wpsCustomData:docfieldStart id="2" docfieldname="附件_1" hidden="0" print="1" readonly="0" index="1"/>
        </mc:Choice>
      </mc:AlternateContent>
      <w:r>
        <w:t>附录1 教学进程安排表</w:t>
      </w:r>
      <mc:AlternateContent>
        <mc:Choice Requires="wpsCustomData">
          <wpsCustomData:docfieldEnd id="2"/>
        </mc:Choice>
      </mc:AlternateContent>
    </w:p>
    <w:tbl>
      <w:tblPr>
        <w:tblStyle w:val="17"/>
        <w:tblW w:w="5000" w:type="pct"/>
        <w:tblInd w:w="0" w:type="dxa"/>
        <w:tblLayout w:type="fixed"/>
        <w:tblCellMar>
          <w:top w:w="0" w:type="dxa"/>
          <w:left w:w="108" w:type="dxa"/>
          <w:bottom w:w="0" w:type="dxa"/>
          <w:right w:w="108" w:type="dxa"/>
        </w:tblCellMar>
      </w:tblPr>
      <w:tblGrid>
        <w:gridCol w:w="479"/>
        <w:gridCol w:w="471"/>
        <w:gridCol w:w="5"/>
        <w:gridCol w:w="388"/>
        <w:gridCol w:w="5"/>
        <w:gridCol w:w="2025"/>
        <w:gridCol w:w="568"/>
        <w:gridCol w:w="687"/>
        <w:gridCol w:w="803"/>
        <w:gridCol w:w="921"/>
        <w:gridCol w:w="524"/>
        <w:gridCol w:w="392"/>
        <w:gridCol w:w="392"/>
        <w:gridCol w:w="392"/>
        <w:gridCol w:w="392"/>
        <w:gridCol w:w="617"/>
      </w:tblGrid>
      <w:tr w14:paraId="7CEF3B82">
        <w:tblPrEx>
          <w:tblCellMar>
            <w:top w:w="0" w:type="dxa"/>
            <w:left w:w="108" w:type="dxa"/>
            <w:bottom w:w="0" w:type="dxa"/>
            <w:right w:w="108" w:type="dxa"/>
          </w:tblCellMar>
        </w:tblPrEx>
        <w:trPr>
          <w:trHeight w:val="283" w:hRule="atLeast"/>
        </w:trPr>
        <w:tc>
          <w:tcPr>
            <w:tcW w:w="524"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4B5E4DD7">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课程</w:t>
            </w:r>
          </w:p>
          <w:p w14:paraId="48839B08">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类别</w:t>
            </w:r>
          </w:p>
        </w:tc>
        <w:tc>
          <w:tcPr>
            <w:tcW w:w="217"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2A11F5C5">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序号</w:t>
            </w:r>
          </w:p>
        </w:tc>
        <w:tc>
          <w:tcPr>
            <w:tcW w:w="1119" w:type="pct"/>
            <w:gridSpan w:val="2"/>
            <w:vMerge w:val="restart"/>
            <w:tcBorders>
              <w:top w:val="single" w:color="auto" w:sz="4" w:space="0"/>
              <w:left w:val="single" w:color="auto" w:sz="4" w:space="0"/>
              <w:bottom w:val="single" w:color="auto" w:sz="4" w:space="0"/>
              <w:right w:val="single" w:color="auto" w:sz="4" w:space="0"/>
            </w:tcBorders>
            <w:noWrap/>
            <w:vAlign w:val="center"/>
          </w:tcPr>
          <w:p w14:paraId="6CE8B9F4">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课程名称</w:t>
            </w:r>
          </w:p>
        </w:tc>
        <w:tc>
          <w:tcPr>
            <w:tcW w:w="313" w:type="pct"/>
            <w:vMerge w:val="restart"/>
            <w:tcBorders>
              <w:top w:val="single" w:color="auto" w:sz="4" w:space="0"/>
              <w:left w:val="single" w:color="auto" w:sz="4" w:space="0"/>
              <w:bottom w:val="single" w:color="auto" w:sz="4" w:space="0"/>
              <w:right w:val="single" w:color="auto" w:sz="4" w:space="0"/>
            </w:tcBorders>
            <w:noWrap/>
            <w:vAlign w:val="center"/>
          </w:tcPr>
          <w:p w14:paraId="31D15448">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学分</w:t>
            </w:r>
          </w:p>
        </w:tc>
        <w:tc>
          <w:tcPr>
            <w:tcW w:w="379" w:type="pct"/>
            <w:vMerge w:val="restart"/>
            <w:tcBorders>
              <w:top w:val="single" w:color="auto" w:sz="4" w:space="0"/>
              <w:left w:val="single" w:color="auto" w:sz="4" w:space="0"/>
              <w:bottom w:val="single" w:color="auto" w:sz="4" w:space="0"/>
              <w:right w:val="single" w:color="auto" w:sz="4" w:space="0"/>
            </w:tcBorders>
            <w:noWrap/>
            <w:vAlign w:val="center"/>
          </w:tcPr>
          <w:p w14:paraId="3B9E3616">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学时</w:t>
            </w:r>
          </w:p>
        </w:tc>
        <w:tc>
          <w:tcPr>
            <w:tcW w:w="443" w:type="pct"/>
            <w:vMerge w:val="restart"/>
            <w:tcBorders>
              <w:top w:val="single" w:color="auto" w:sz="4" w:space="0"/>
              <w:left w:val="single" w:color="auto" w:sz="4" w:space="0"/>
              <w:bottom w:val="single" w:color="auto" w:sz="4" w:space="0"/>
              <w:right w:val="single" w:color="auto" w:sz="4" w:space="0"/>
            </w:tcBorders>
            <w:noWrap/>
            <w:vAlign w:val="center"/>
          </w:tcPr>
          <w:p w14:paraId="20D0C188">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理论学时</w:t>
            </w:r>
          </w:p>
        </w:tc>
        <w:tc>
          <w:tcPr>
            <w:tcW w:w="508" w:type="pct"/>
            <w:vMerge w:val="restart"/>
            <w:tcBorders>
              <w:top w:val="single" w:color="auto" w:sz="4" w:space="0"/>
              <w:left w:val="single" w:color="auto" w:sz="4" w:space="0"/>
              <w:bottom w:val="single" w:color="auto" w:sz="4" w:space="0"/>
              <w:right w:val="single" w:color="auto" w:sz="4" w:space="0"/>
            </w:tcBorders>
            <w:noWrap/>
            <w:vAlign w:val="center"/>
          </w:tcPr>
          <w:p w14:paraId="0DE03BB5">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实践学时</w:t>
            </w:r>
          </w:p>
        </w:tc>
        <w:tc>
          <w:tcPr>
            <w:tcW w:w="1493" w:type="pct"/>
            <w:gridSpan w:val="6"/>
            <w:tcBorders>
              <w:top w:val="single" w:color="auto" w:sz="4" w:space="0"/>
              <w:left w:val="nil"/>
              <w:bottom w:val="single" w:color="auto" w:sz="4" w:space="0"/>
              <w:right w:val="single" w:color="auto" w:sz="4" w:space="0"/>
            </w:tcBorders>
            <w:noWrap/>
            <w:vAlign w:val="center"/>
          </w:tcPr>
          <w:p w14:paraId="6549B2F4">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学期周课时教学安排</w:t>
            </w:r>
          </w:p>
        </w:tc>
      </w:tr>
      <w:tr w14:paraId="6B18143B">
        <w:tblPrEx>
          <w:tblCellMar>
            <w:top w:w="0" w:type="dxa"/>
            <w:left w:w="108" w:type="dxa"/>
            <w:bottom w:w="0" w:type="dxa"/>
            <w:right w:w="108" w:type="dxa"/>
          </w:tblCellMar>
        </w:tblPrEx>
        <w:trPr>
          <w:trHeight w:val="312" w:hRule="atLeast"/>
        </w:trPr>
        <w:tc>
          <w:tcPr>
            <w:tcW w:w="524"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4B225314">
            <w:pPr>
              <w:widowControl/>
              <w:spacing w:line="300" w:lineRule="exact"/>
              <w:jc w:val="left"/>
              <w:rPr>
                <w:rFonts w:hint="eastAsia" w:ascii="黑体" w:hAnsi="黑体" w:eastAsia="黑体" w:cs="黑体"/>
                <w:color w:val="000000"/>
                <w:kern w:val="0"/>
                <w:sz w:val="18"/>
                <w:szCs w:val="18"/>
              </w:rPr>
            </w:pPr>
          </w:p>
        </w:tc>
        <w:tc>
          <w:tcPr>
            <w:tcW w:w="217"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003CAA79">
            <w:pPr>
              <w:widowControl/>
              <w:spacing w:line="300" w:lineRule="exact"/>
              <w:jc w:val="left"/>
              <w:rPr>
                <w:rFonts w:hint="eastAsia" w:ascii="黑体" w:hAnsi="黑体" w:eastAsia="黑体" w:cs="黑体"/>
                <w:color w:val="000000"/>
                <w:kern w:val="0"/>
                <w:sz w:val="18"/>
                <w:szCs w:val="18"/>
              </w:rPr>
            </w:pPr>
          </w:p>
        </w:tc>
        <w:tc>
          <w:tcPr>
            <w:tcW w:w="1119"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40E59D3B">
            <w:pPr>
              <w:widowControl/>
              <w:spacing w:line="300" w:lineRule="exact"/>
              <w:jc w:val="left"/>
              <w:rPr>
                <w:rFonts w:hint="eastAsia" w:ascii="黑体" w:hAnsi="黑体" w:eastAsia="黑体" w:cs="黑体"/>
                <w:color w:val="000000"/>
                <w:kern w:val="0"/>
                <w:sz w:val="18"/>
                <w:szCs w:val="18"/>
              </w:rPr>
            </w:pPr>
          </w:p>
        </w:tc>
        <w:tc>
          <w:tcPr>
            <w:tcW w:w="313" w:type="pct"/>
            <w:vMerge w:val="continue"/>
            <w:tcBorders>
              <w:top w:val="single" w:color="auto" w:sz="4" w:space="0"/>
              <w:left w:val="single" w:color="auto" w:sz="4" w:space="0"/>
              <w:bottom w:val="single" w:color="auto" w:sz="4" w:space="0"/>
              <w:right w:val="single" w:color="auto" w:sz="4" w:space="0"/>
            </w:tcBorders>
            <w:noWrap w:val="0"/>
            <w:vAlign w:val="center"/>
          </w:tcPr>
          <w:p w14:paraId="0E5D2244">
            <w:pPr>
              <w:widowControl/>
              <w:spacing w:line="300" w:lineRule="exact"/>
              <w:jc w:val="left"/>
              <w:rPr>
                <w:rFonts w:hint="eastAsia" w:ascii="黑体" w:hAnsi="黑体" w:eastAsia="黑体" w:cs="黑体"/>
                <w:color w:val="000000"/>
                <w:kern w:val="0"/>
                <w:sz w:val="18"/>
                <w:szCs w:val="18"/>
              </w:rPr>
            </w:pPr>
          </w:p>
        </w:tc>
        <w:tc>
          <w:tcPr>
            <w:tcW w:w="379" w:type="pct"/>
            <w:vMerge w:val="continue"/>
            <w:tcBorders>
              <w:top w:val="single" w:color="auto" w:sz="4" w:space="0"/>
              <w:left w:val="single" w:color="auto" w:sz="4" w:space="0"/>
              <w:bottom w:val="single" w:color="auto" w:sz="4" w:space="0"/>
              <w:right w:val="single" w:color="auto" w:sz="4" w:space="0"/>
            </w:tcBorders>
            <w:noWrap w:val="0"/>
            <w:vAlign w:val="center"/>
          </w:tcPr>
          <w:p w14:paraId="520027C4">
            <w:pPr>
              <w:widowControl/>
              <w:spacing w:line="300" w:lineRule="exact"/>
              <w:jc w:val="left"/>
              <w:rPr>
                <w:rFonts w:hint="eastAsia" w:ascii="黑体" w:hAnsi="黑体" w:eastAsia="黑体" w:cs="黑体"/>
                <w:color w:val="000000"/>
                <w:kern w:val="0"/>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noWrap w:val="0"/>
            <w:vAlign w:val="center"/>
          </w:tcPr>
          <w:p w14:paraId="6603A8C4">
            <w:pPr>
              <w:widowControl/>
              <w:spacing w:line="300" w:lineRule="exact"/>
              <w:jc w:val="left"/>
              <w:rPr>
                <w:rFonts w:hint="eastAsia" w:ascii="黑体" w:hAnsi="黑体" w:eastAsia="黑体" w:cs="黑体"/>
                <w:color w:val="000000"/>
                <w:kern w:val="0"/>
                <w:sz w:val="18"/>
                <w:szCs w:val="18"/>
              </w:rPr>
            </w:pPr>
          </w:p>
        </w:tc>
        <w:tc>
          <w:tcPr>
            <w:tcW w:w="508" w:type="pct"/>
            <w:vMerge w:val="continue"/>
            <w:tcBorders>
              <w:top w:val="single" w:color="auto" w:sz="4" w:space="0"/>
              <w:left w:val="single" w:color="auto" w:sz="4" w:space="0"/>
              <w:bottom w:val="single" w:color="auto" w:sz="4" w:space="0"/>
              <w:right w:val="single" w:color="auto" w:sz="4" w:space="0"/>
            </w:tcBorders>
            <w:noWrap w:val="0"/>
            <w:vAlign w:val="center"/>
          </w:tcPr>
          <w:p w14:paraId="42D1B0AF">
            <w:pPr>
              <w:widowControl/>
              <w:spacing w:line="300" w:lineRule="exact"/>
              <w:jc w:val="left"/>
              <w:rPr>
                <w:rFonts w:hint="eastAsia" w:ascii="黑体" w:hAnsi="黑体" w:eastAsia="黑体" w:cs="黑体"/>
                <w:color w:val="000000"/>
                <w:kern w:val="0"/>
                <w:sz w:val="18"/>
                <w:szCs w:val="18"/>
              </w:rPr>
            </w:pPr>
          </w:p>
        </w:tc>
        <w:tc>
          <w:tcPr>
            <w:tcW w:w="289" w:type="pct"/>
            <w:tcBorders>
              <w:top w:val="nil"/>
              <w:left w:val="nil"/>
              <w:bottom w:val="single" w:color="auto" w:sz="4" w:space="0"/>
              <w:right w:val="single" w:color="auto" w:sz="4" w:space="0"/>
            </w:tcBorders>
            <w:noWrap/>
            <w:vAlign w:val="center"/>
          </w:tcPr>
          <w:p w14:paraId="2D690128">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1</w:t>
            </w:r>
          </w:p>
        </w:tc>
        <w:tc>
          <w:tcPr>
            <w:tcW w:w="216" w:type="pct"/>
            <w:tcBorders>
              <w:top w:val="nil"/>
              <w:left w:val="nil"/>
              <w:bottom w:val="single" w:color="auto" w:sz="4" w:space="0"/>
              <w:right w:val="single" w:color="auto" w:sz="4" w:space="0"/>
            </w:tcBorders>
            <w:noWrap/>
            <w:vAlign w:val="center"/>
          </w:tcPr>
          <w:p w14:paraId="73E86A86">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1B1831F7">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3</w:t>
            </w:r>
          </w:p>
        </w:tc>
        <w:tc>
          <w:tcPr>
            <w:tcW w:w="216" w:type="pct"/>
            <w:tcBorders>
              <w:top w:val="nil"/>
              <w:left w:val="nil"/>
              <w:bottom w:val="single" w:color="auto" w:sz="4" w:space="0"/>
              <w:right w:val="single" w:color="auto" w:sz="4" w:space="0"/>
            </w:tcBorders>
            <w:noWrap/>
            <w:vAlign w:val="center"/>
          </w:tcPr>
          <w:p w14:paraId="3827CACA">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01E98CF1">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5</w:t>
            </w:r>
          </w:p>
        </w:tc>
        <w:tc>
          <w:tcPr>
            <w:tcW w:w="338" w:type="pct"/>
            <w:tcBorders>
              <w:top w:val="nil"/>
              <w:left w:val="nil"/>
              <w:bottom w:val="single" w:color="auto" w:sz="4" w:space="0"/>
              <w:right w:val="single" w:color="auto" w:sz="4" w:space="0"/>
            </w:tcBorders>
            <w:noWrap/>
            <w:vAlign w:val="center"/>
          </w:tcPr>
          <w:p w14:paraId="7F96352B">
            <w:pPr>
              <w:widowControl/>
              <w:spacing w:line="300" w:lineRule="exact"/>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6</w:t>
            </w:r>
          </w:p>
        </w:tc>
      </w:tr>
      <w:tr w14:paraId="620D661E">
        <w:tblPrEx>
          <w:tblCellMar>
            <w:top w:w="0" w:type="dxa"/>
            <w:left w:w="108" w:type="dxa"/>
            <w:bottom w:w="0" w:type="dxa"/>
            <w:right w:w="108" w:type="dxa"/>
          </w:tblCellMar>
        </w:tblPrEx>
        <w:trPr>
          <w:trHeight w:val="312" w:hRule="atLeast"/>
        </w:trPr>
        <w:tc>
          <w:tcPr>
            <w:tcW w:w="264" w:type="pct"/>
            <w:vMerge w:val="restart"/>
            <w:tcBorders>
              <w:top w:val="nil"/>
              <w:left w:val="single" w:color="auto" w:sz="4" w:space="0"/>
              <w:bottom w:val="single" w:color="auto" w:sz="4" w:space="0"/>
              <w:right w:val="single" w:color="auto" w:sz="4" w:space="0"/>
            </w:tcBorders>
            <w:noWrap w:val="0"/>
            <w:vAlign w:val="center"/>
          </w:tcPr>
          <w:p w14:paraId="5FCD2A1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公共基础课</w:t>
            </w:r>
          </w:p>
        </w:tc>
        <w:tc>
          <w:tcPr>
            <w:tcW w:w="259" w:type="pct"/>
            <w:vMerge w:val="restart"/>
            <w:tcBorders>
              <w:top w:val="nil"/>
              <w:left w:val="single" w:color="auto" w:sz="4" w:space="0"/>
              <w:bottom w:val="single" w:color="auto" w:sz="4" w:space="0"/>
              <w:right w:val="single" w:color="auto" w:sz="4" w:space="0"/>
            </w:tcBorders>
            <w:noWrap w:val="0"/>
            <w:vAlign w:val="center"/>
          </w:tcPr>
          <w:p w14:paraId="178B997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必修课</w:t>
            </w:r>
          </w:p>
        </w:tc>
        <w:tc>
          <w:tcPr>
            <w:tcW w:w="217" w:type="pct"/>
            <w:gridSpan w:val="2"/>
            <w:tcBorders>
              <w:top w:val="nil"/>
              <w:left w:val="nil"/>
              <w:bottom w:val="single" w:color="auto" w:sz="4" w:space="0"/>
              <w:right w:val="single" w:color="auto" w:sz="4" w:space="0"/>
            </w:tcBorders>
            <w:noWrap w:val="0"/>
            <w:vAlign w:val="center"/>
          </w:tcPr>
          <w:p w14:paraId="1612409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119" w:type="pct"/>
            <w:gridSpan w:val="2"/>
            <w:tcBorders>
              <w:top w:val="nil"/>
              <w:left w:val="nil"/>
              <w:bottom w:val="single" w:color="auto" w:sz="4" w:space="0"/>
              <w:right w:val="single" w:color="auto" w:sz="4" w:space="0"/>
            </w:tcBorders>
            <w:noWrap/>
            <w:vAlign w:val="center"/>
          </w:tcPr>
          <w:p w14:paraId="6AE6E42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中国特色社会主义</w:t>
            </w:r>
          </w:p>
        </w:tc>
        <w:tc>
          <w:tcPr>
            <w:tcW w:w="313" w:type="pct"/>
            <w:tcBorders>
              <w:top w:val="nil"/>
              <w:left w:val="nil"/>
              <w:bottom w:val="single" w:color="auto" w:sz="4" w:space="0"/>
              <w:right w:val="single" w:color="auto" w:sz="4" w:space="0"/>
            </w:tcBorders>
            <w:noWrap/>
            <w:vAlign w:val="center"/>
          </w:tcPr>
          <w:p w14:paraId="30D005D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79" w:type="pct"/>
            <w:tcBorders>
              <w:top w:val="nil"/>
              <w:left w:val="nil"/>
              <w:bottom w:val="single" w:color="auto" w:sz="4" w:space="0"/>
              <w:right w:val="single" w:color="auto" w:sz="4" w:space="0"/>
            </w:tcBorders>
            <w:noWrap/>
            <w:vAlign w:val="center"/>
          </w:tcPr>
          <w:p w14:paraId="5F57AA0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43" w:type="pct"/>
            <w:tcBorders>
              <w:top w:val="nil"/>
              <w:left w:val="nil"/>
              <w:bottom w:val="single" w:color="auto" w:sz="4" w:space="0"/>
              <w:right w:val="single" w:color="auto" w:sz="4" w:space="0"/>
            </w:tcBorders>
            <w:noWrap/>
            <w:vAlign w:val="center"/>
          </w:tcPr>
          <w:p w14:paraId="328EDAB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08" w:type="pct"/>
            <w:tcBorders>
              <w:top w:val="nil"/>
              <w:left w:val="nil"/>
              <w:bottom w:val="single" w:color="auto" w:sz="4" w:space="0"/>
              <w:right w:val="single" w:color="auto" w:sz="4" w:space="0"/>
            </w:tcBorders>
            <w:noWrap/>
            <w:vAlign w:val="center"/>
          </w:tcPr>
          <w:p w14:paraId="7715992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89" w:type="pct"/>
            <w:tcBorders>
              <w:top w:val="nil"/>
              <w:left w:val="nil"/>
              <w:bottom w:val="single" w:color="auto" w:sz="4" w:space="0"/>
              <w:right w:val="single" w:color="auto" w:sz="4" w:space="0"/>
            </w:tcBorders>
            <w:noWrap/>
            <w:vAlign w:val="center"/>
          </w:tcPr>
          <w:p w14:paraId="297F927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3181976C">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20382CBE">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B94B74E">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62A458E2">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4C84C792">
            <w:pPr>
              <w:widowControl/>
              <w:spacing w:line="300" w:lineRule="exact"/>
              <w:jc w:val="center"/>
              <w:rPr>
                <w:rFonts w:hint="eastAsia" w:ascii="宋体" w:hAnsi="宋体" w:eastAsia="宋体" w:cs="宋体"/>
                <w:color w:val="000000"/>
                <w:kern w:val="0"/>
                <w:sz w:val="18"/>
                <w:szCs w:val="18"/>
              </w:rPr>
            </w:pPr>
          </w:p>
        </w:tc>
      </w:tr>
      <w:tr w14:paraId="0DE54C83">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3327D47A">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0F417E77">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2F7CB57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119" w:type="pct"/>
            <w:gridSpan w:val="2"/>
            <w:tcBorders>
              <w:top w:val="nil"/>
              <w:left w:val="nil"/>
              <w:bottom w:val="single" w:color="auto" w:sz="4" w:space="0"/>
              <w:right w:val="single" w:color="auto" w:sz="4" w:space="0"/>
            </w:tcBorders>
            <w:noWrap/>
            <w:vAlign w:val="center"/>
          </w:tcPr>
          <w:p w14:paraId="787C817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心理健康与职业生涯</w:t>
            </w:r>
          </w:p>
        </w:tc>
        <w:tc>
          <w:tcPr>
            <w:tcW w:w="313" w:type="pct"/>
            <w:tcBorders>
              <w:top w:val="nil"/>
              <w:left w:val="nil"/>
              <w:bottom w:val="single" w:color="auto" w:sz="4" w:space="0"/>
              <w:right w:val="single" w:color="auto" w:sz="4" w:space="0"/>
            </w:tcBorders>
            <w:noWrap/>
            <w:vAlign w:val="center"/>
          </w:tcPr>
          <w:p w14:paraId="1910ABB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79" w:type="pct"/>
            <w:tcBorders>
              <w:top w:val="nil"/>
              <w:left w:val="nil"/>
              <w:bottom w:val="single" w:color="auto" w:sz="4" w:space="0"/>
              <w:right w:val="single" w:color="auto" w:sz="4" w:space="0"/>
            </w:tcBorders>
            <w:noWrap/>
            <w:vAlign w:val="center"/>
          </w:tcPr>
          <w:p w14:paraId="6D112BB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43" w:type="pct"/>
            <w:tcBorders>
              <w:top w:val="nil"/>
              <w:left w:val="nil"/>
              <w:bottom w:val="single" w:color="auto" w:sz="4" w:space="0"/>
              <w:right w:val="single" w:color="auto" w:sz="4" w:space="0"/>
            </w:tcBorders>
            <w:noWrap/>
            <w:vAlign w:val="center"/>
          </w:tcPr>
          <w:p w14:paraId="48AD771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08" w:type="pct"/>
            <w:tcBorders>
              <w:top w:val="nil"/>
              <w:left w:val="nil"/>
              <w:bottom w:val="single" w:color="auto" w:sz="4" w:space="0"/>
              <w:right w:val="single" w:color="auto" w:sz="4" w:space="0"/>
            </w:tcBorders>
            <w:noWrap/>
            <w:vAlign w:val="center"/>
          </w:tcPr>
          <w:p w14:paraId="2C3EBF2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89" w:type="pct"/>
            <w:tcBorders>
              <w:top w:val="nil"/>
              <w:left w:val="nil"/>
              <w:bottom w:val="single" w:color="auto" w:sz="4" w:space="0"/>
              <w:right w:val="single" w:color="auto" w:sz="4" w:space="0"/>
            </w:tcBorders>
            <w:noWrap/>
            <w:vAlign w:val="center"/>
          </w:tcPr>
          <w:p w14:paraId="5D8E74E0">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6CCC627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468DEC6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14D047AB">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69DA9F4">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4895A7A0">
            <w:pPr>
              <w:widowControl/>
              <w:spacing w:line="300" w:lineRule="exact"/>
              <w:jc w:val="center"/>
              <w:rPr>
                <w:rFonts w:hint="eastAsia" w:ascii="宋体" w:hAnsi="宋体" w:eastAsia="宋体" w:cs="宋体"/>
                <w:color w:val="000000"/>
                <w:kern w:val="0"/>
                <w:sz w:val="18"/>
                <w:szCs w:val="18"/>
              </w:rPr>
            </w:pPr>
          </w:p>
        </w:tc>
      </w:tr>
      <w:tr w14:paraId="72B49B87">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22D7B744">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42BEA576">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7CC0CB0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119" w:type="pct"/>
            <w:gridSpan w:val="2"/>
            <w:tcBorders>
              <w:top w:val="nil"/>
              <w:left w:val="nil"/>
              <w:bottom w:val="single" w:color="auto" w:sz="4" w:space="0"/>
              <w:right w:val="single" w:color="auto" w:sz="4" w:space="0"/>
            </w:tcBorders>
            <w:noWrap/>
            <w:vAlign w:val="center"/>
          </w:tcPr>
          <w:p w14:paraId="7BA76FF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哲学与人生</w:t>
            </w:r>
          </w:p>
        </w:tc>
        <w:tc>
          <w:tcPr>
            <w:tcW w:w="313" w:type="pct"/>
            <w:tcBorders>
              <w:top w:val="nil"/>
              <w:left w:val="nil"/>
              <w:bottom w:val="single" w:color="auto" w:sz="4" w:space="0"/>
              <w:right w:val="single" w:color="auto" w:sz="4" w:space="0"/>
            </w:tcBorders>
            <w:noWrap/>
            <w:vAlign w:val="center"/>
          </w:tcPr>
          <w:p w14:paraId="053E603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79" w:type="pct"/>
            <w:tcBorders>
              <w:top w:val="nil"/>
              <w:left w:val="nil"/>
              <w:bottom w:val="single" w:color="auto" w:sz="4" w:space="0"/>
              <w:right w:val="single" w:color="auto" w:sz="4" w:space="0"/>
            </w:tcBorders>
            <w:noWrap/>
            <w:vAlign w:val="center"/>
          </w:tcPr>
          <w:p w14:paraId="0CF1FC8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43" w:type="pct"/>
            <w:tcBorders>
              <w:top w:val="nil"/>
              <w:left w:val="nil"/>
              <w:bottom w:val="single" w:color="auto" w:sz="4" w:space="0"/>
              <w:right w:val="single" w:color="auto" w:sz="4" w:space="0"/>
            </w:tcBorders>
            <w:noWrap/>
            <w:vAlign w:val="center"/>
          </w:tcPr>
          <w:p w14:paraId="2F55981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08" w:type="pct"/>
            <w:tcBorders>
              <w:top w:val="nil"/>
              <w:left w:val="nil"/>
              <w:bottom w:val="single" w:color="auto" w:sz="4" w:space="0"/>
              <w:right w:val="single" w:color="auto" w:sz="4" w:space="0"/>
            </w:tcBorders>
            <w:noWrap/>
            <w:vAlign w:val="center"/>
          </w:tcPr>
          <w:p w14:paraId="688FFAF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89" w:type="pct"/>
            <w:tcBorders>
              <w:top w:val="nil"/>
              <w:left w:val="nil"/>
              <w:bottom w:val="single" w:color="auto" w:sz="4" w:space="0"/>
              <w:right w:val="single" w:color="auto" w:sz="4" w:space="0"/>
            </w:tcBorders>
            <w:noWrap/>
            <w:vAlign w:val="center"/>
          </w:tcPr>
          <w:p w14:paraId="2764D27E">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44F6F9E0">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1FF4C85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0F06CA77">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A05F1FC">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1926A527">
            <w:pPr>
              <w:widowControl/>
              <w:spacing w:line="300" w:lineRule="exact"/>
              <w:jc w:val="center"/>
              <w:rPr>
                <w:rFonts w:hint="eastAsia" w:ascii="宋体" w:hAnsi="宋体" w:eastAsia="宋体" w:cs="宋体"/>
                <w:color w:val="000000"/>
                <w:kern w:val="0"/>
                <w:sz w:val="18"/>
                <w:szCs w:val="18"/>
              </w:rPr>
            </w:pPr>
          </w:p>
        </w:tc>
      </w:tr>
      <w:tr w14:paraId="0D1612F7">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1BEC159A">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1785C179">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35DD2F4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119" w:type="pct"/>
            <w:gridSpan w:val="2"/>
            <w:tcBorders>
              <w:top w:val="nil"/>
              <w:left w:val="nil"/>
              <w:bottom w:val="single" w:color="auto" w:sz="4" w:space="0"/>
              <w:right w:val="single" w:color="auto" w:sz="4" w:space="0"/>
            </w:tcBorders>
            <w:noWrap/>
            <w:vAlign w:val="center"/>
          </w:tcPr>
          <w:p w14:paraId="1CCE18D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职业道德与法治</w:t>
            </w:r>
          </w:p>
        </w:tc>
        <w:tc>
          <w:tcPr>
            <w:tcW w:w="313" w:type="pct"/>
            <w:tcBorders>
              <w:top w:val="nil"/>
              <w:left w:val="nil"/>
              <w:bottom w:val="single" w:color="auto" w:sz="4" w:space="0"/>
              <w:right w:val="single" w:color="auto" w:sz="4" w:space="0"/>
            </w:tcBorders>
            <w:noWrap/>
            <w:vAlign w:val="center"/>
          </w:tcPr>
          <w:p w14:paraId="4B6BB90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79" w:type="pct"/>
            <w:tcBorders>
              <w:top w:val="nil"/>
              <w:left w:val="nil"/>
              <w:bottom w:val="single" w:color="auto" w:sz="4" w:space="0"/>
              <w:right w:val="single" w:color="auto" w:sz="4" w:space="0"/>
            </w:tcBorders>
            <w:noWrap/>
            <w:vAlign w:val="center"/>
          </w:tcPr>
          <w:p w14:paraId="0CE18C6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43" w:type="pct"/>
            <w:tcBorders>
              <w:top w:val="nil"/>
              <w:left w:val="nil"/>
              <w:bottom w:val="single" w:color="auto" w:sz="4" w:space="0"/>
              <w:right w:val="single" w:color="auto" w:sz="4" w:space="0"/>
            </w:tcBorders>
            <w:noWrap/>
            <w:vAlign w:val="center"/>
          </w:tcPr>
          <w:p w14:paraId="39BFC85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08" w:type="pct"/>
            <w:tcBorders>
              <w:top w:val="nil"/>
              <w:left w:val="nil"/>
              <w:bottom w:val="single" w:color="auto" w:sz="4" w:space="0"/>
              <w:right w:val="single" w:color="auto" w:sz="4" w:space="0"/>
            </w:tcBorders>
            <w:noWrap/>
            <w:vAlign w:val="center"/>
          </w:tcPr>
          <w:p w14:paraId="5AE41A6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89" w:type="pct"/>
            <w:tcBorders>
              <w:top w:val="nil"/>
              <w:left w:val="nil"/>
              <w:bottom w:val="single" w:color="auto" w:sz="4" w:space="0"/>
              <w:right w:val="single" w:color="auto" w:sz="4" w:space="0"/>
            </w:tcBorders>
            <w:noWrap/>
            <w:vAlign w:val="center"/>
          </w:tcPr>
          <w:p w14:paraId="457E0E47">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56E3FD2">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3CE02DD">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332BF1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177427BA">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3FDD95B3">
            <w:pPr>
              <w:widowControl/>
              <w:spacing w:line="300" w:lineRule="exact"/>
              <w:jc w:val="center"/>
              <w:rPr>
                <w:rFonts w:hint="eastAsia" w:ascii="宋体" w:hAnsi="宋体" w:eastAsia="宋体" w:cs="宋体"/>
                <w:color w:val="000000"/>
                <w:kern w:val="0"/>
                <w:sz w:val="18"/>
                <w:szCs w:val="18"/>
              </w:rPr>
            </w:pPr>
          </w:p>
        </w:tc>
      </w:tr>
      <w:tr w14:paraId="1F9DDE25">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7E48937F">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631A8746">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1DD2C71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119" w:type="pct"/>
            <w:gridSpan w:val="2"/>
            <w:tcBorders>
              <w:top w:val="nil"/>
              <w:left w:val="nil"/>
              <w:bottom w:val="single" w:color="auto" w:sz="4" w:space="0"/>
              <w:right w:val="single" w:color="auto" w:sz="4" w:space="0"/>
            </w:tcBorders>
            <w:noWrap/>
            <w:vAlign w:val="center"/>
          </w:tcPr>
          <w:p w14:paraId="3C39C14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语文</w:t>
            </w:r>
          </w:p>
        </w:tc>
        <w:tc>
          <w:tcPr>
            <w:tcW w:w="313" w:type="pct"/>
            <w:tcBorders>
              <w:top w:val="nil"/>
              <w:left w:val="nil"/>
              <w:bottom w:val="single" w:color="auto" w:sz="4" w:space="0"/>
              <w:right w:val="single" w:color="auto" w:sz="4" w:space="0"/>
            </w:tcBorders>
            <w:noWrap/>
            <w:vAlign w:val="center"/>
          </w:tcPr>
          <w:p w14:paraId="05B9682F">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14</w:t>
            </w:r>
          </w:p>
        </w:tc>
        <w:tc>
          <w:tcPr>
            <w:tcW w:w="379" w:type="pct"/>
            <w:tcBorders>
              <w:top w:val="nil"/>
              <w:left w:val="nil"/>
              <w:bottom w:val="single" w:color="auto" w:sz="4" w:space="0"/>
              <w:right w:val="single" w:color="auto" w:sz="4" w:space="0"/>
            </w:tcBorders>
            <w:noWrap/>
            <w:vAlign w:val="center"/>
          </w:tcPr>
          <w:p w14:paraId="0E24B8F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258</w:t>
            </w:r>
          </w:p>
        </w:tc>
        <w:tc>
          <w:tcPr>
            <w:tcW w:w="443" w:type="pct"/>
            <w:tcBorders>
              <w:top w:val="nil"/>
              <w:left w:val="nil"/>
              <w:bottom w:val="single" w:color="auto" w:sz="4" w:space="0"/>
              <w:right w:val="single" w:color="auto" w:sz="4" w:space="0"/>
            </w:tcBorders>
            <w:noWrap/>
            <w:vAlign w:val="center"/>
          </w:tcPr>
          <w:p w14:paraId="15A7512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258</w:t>
            </w:r>
          </w:p>
        </w:tc>
        <w:tc>
          <w:tcPr>
            <w:tcW w:w="508" w:type="pct"/>
            <w:tcBorders>
              <w:top w:val="nil"/>
              <w:left w:val="nil"/>
              <w:bottom w:val="single" w:color="auto" w:sz="4" w:space="0"/>
              <w:right w:val="single" w:color="auto" w:sz="4" w:space="0"/>
            </w:tcBorders>
            <w:noWrap/>
            <w:vAlign w:val="center"/>
          </w:tcPr>
          <w:p w14:paraId="0169323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89" w:type="pct"/>
            <w:tcBorders>
              <w:top w:val="nil"/>
              <w:left w:val="nil"/>
              <w:bottom w:val="single" w:color="auto" w:sz="4" w:space="0"/>
              <w:right w:val="single" w:color="auto" w:sz="4" w:space="0"/>
            </w:tcBorders>
            <w:noWrap/>
            <w:vAlign w:val="center"/>
          </w:tcPr>
          <w:p w14:paraId="4F299E1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1146425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216" w:type="pct"/>
            <w:tcBorders>
              <w:top w:val="nil"/>
              <w:left w:val="nil"/>
              <w:bottom w:val="single" w:color="auto" w:sz="4" w:space="0"/>
              <w:right w:val="single" w:color="auto" w:sz="4" w:space="0"/>
            </w:tcBorders>
            <w:noWrap/>
            <w:vAlign w:val="center"/>
          </w:tcPr>
          <w:p w14:paraId="66D37E1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4591181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7CBAF41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38" w:type="pct"/>
            <w:tcBorders>
              <w:top w:val="nil"/>
              <w:left w:val="nil"/>
              <w:bottom w:val="single" w:color="auto" w:sz="4" w:space="0"/>
              <w:right w:val="single" w:color="auto" w:sz="4" w:space="0"/>
            </w:tcBorders>
            <w:noWrap/>
            <w:vAlign w:val="center"/>
          </w:tcPr>
          <w:p w14:paraId="257ACF3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14:paraId="7AC5FD36">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77745123">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218645FF">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687D7DB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1119" w:type="pct"/>
            <w:gridSpan w:val="2"/>
            <w:tcBorders>
              <w:top w:val="nil"/>
              <w:left w:val="nil"/>
              <w:bottom w:val="single" w:color="auto" w:sz="4" w:space="0"/>
              <w:right w:val="single" w:color="auto" w:sz="4" w:space="0"/>
            </w:tcBorders>
            <w:noWrap/>
            <w:vAlign w:val="center"/>
          </w:tcPr>
          <w:p w14:paraId="37EBE60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历史</w:t>
            </w:r>
          </w:p>
        </w:tc>
        <w:tc>
          <w:tcPr>
            <w:tcW w:w="313" w:type="pct"/>
            <w:tcBorders>
              <w:top w:val="nil"/>
              <w:left w:val="nil"/>
              <w:bottom w:val="single" w:color="auto" w:sz="4" w:space="0"/>
              <w:right w:val="single" w:color="auto" w:sz="4" w:space="0"/>
            </w:tcBorders>
            <w:noWrap/>
            <w:vAlign w:val="center"/>
          </w:tcPr>
          <w:p w14:paraId="183C133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379" w:type="pct"/>
            <w:tcBorders>
              <w:top w:val="nil"/>
              <w:left w:val="nil"/>
              <w:bottom w:val="single" w:color="auto" w:sz="4" w:space="0"/>
              <w:right w:val="single" w:color="auto" w:sz="4" w:space="0"/>
            </w:tcBorders>
            <w:noWrap/>
            <w:vAlign w:val="center"/>
          </w:tcPr>
          <w:p w14:paraId="65237F7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43" w:type="pct"/>
            <w:tcBorders>
              <w:top w:val="nil"/>
              <w:left w:val="nil"/>
              <w:bottom w:val="single" w:color="auto" w:sz="4" w:space="0"/>
              <w:right w:val="single" w:color="auto" w:sz="4" w:space="0"/>
            </w:tcBorders>
            <w:noWrap/>
            <w:vAlign w:val="center"/>
          </w:tcPr>
          <w:p w14:paraId="6AB4F98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508" w:type="pct"/>
            <w:tcBorders>
              <w:top w:val="nil"/>
              <w:left w:val="nil"/>
              <w:bottom w:val="single" w:color="auto" w:sz="4" w:space="0"/>
              <w:right w:val="single" w:color="auto" w:sz="4" w:space="0"/>
            </w:tcBorders>
            <w:noWrap/>
            <w:vAlign w:val="center"/>
          </w:tcPr>
          <w:p w14:paraId="7D164AE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89" w:type="pct"/>
            <w:tcBorders>
              <w:top w:val="nil"/>
              <w:left w:val="nil"/>
              <w:bottom w:val="single" w:color="auto" w:sz="4" w:space="0"/>
              <w:right w:val="single" w:color="auto" w:sz="4" w:space="0"/>
            </w:tcBorders>
            <w:noWrap/>
            <w:vAlign w:val="center"/>
          </w:tcPr>
          <w:p w14:paraId="323F1A5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0A038D3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4262F8C6">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986E618">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2EB14F1C">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1D380A25">
            <w:pPr>
              <w:widowControl/>
              <w:spacing w:line="300" w:lineRule="exact"/>
              <w:jc w:val="center"/>
              <w:rPr>
                <w:rFonts w:hint="eastAsia" w:ascii="宋体" w:hAnsi="宋体" w:eastAsia="宋体" w:cs="宋体"/>
                <w:color w:val="000000"/>
                <w:kern w:val="0"/>
                <w:sz w:val="18"/>
                <w:szCs w:val="18"/>
              </w:rPr>
            </w:pPr>
          </w:p>
        </w:tc>
      </w:tr>
      <w:tr w14:paraId="085BC51E">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6217665E">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09575BCF">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0507C2D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1119" w:type="pct"/>
            <w:gridSpan w:val="2"/>
            <w:tcBorders>
              <w:top w:val="nil"/>
              <w:left w:val="nil"/>
              <w:bottom w:val="single" w:color="auto" w:sz="4" w:space="0"/>
              <w:right w:val="single" w:color="auto" w:sz="4" w:space="0"/>
            </w:tcBorders>
            <w:noWrap/>
            <w:vAlign w:val="center"/>
          </w:tcPr>
          <w:p w14:paraId="2924399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数学</w:t>
            </w:r>
          </w:p>
        </w:tc>
        <w:tc>
          <w:tcPr>
            <w:tcW w:w="313" w:type="pct"/>
            <w:tcBorders>
              <w:top w:val="nil"/>
              <w:left w:val="nil"/>
              <w:bottom w:val="single" w:color="auto" w:sz="4" w:space="0"/>
              <w:right w:val="single" w:color="auto" w:sz="4" w:space="0"/>
            </w:tcBorders>
            <w:noWrap/>
            <w:vAlign w:val="center"/>
          </w:tcPr>
          <w:p w14:paraId="03962B35">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11</w:t>
            </w:r>
          </w:p>
        </w:tc>
        <w:tc>
          <w:tcPr>
            <w:tcW w:w="379" w:type="pct"/>
            <w:tcBorders>
              <w:top w:val="nil"/>
              <w:left w:val="nil"/>
              <w:bottom w:val="single" w:color="auto" w:sz="4" w:space="0"/>
              <w:right w:val="single" w:color="auto" w:sz="4" w:space="0"/>
            </w:tcBorders>
            <w:noWrap/>
            <w:vAlign w:val="center"/>
          </w:tcPr>
          <w:p w14:paraId="2CDA55C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204</w:t>
            </w:r>
          </w:p>
        </w:tc>
        <w:tc>
          <w:tcPr>
            <w:tcW w:w="443" w:type="pct"/>
            <w:tcBorders>
              <w:top w:val="nil"/>
              <w:left w:val="nil"/>
              <w:bottom w:val="single" w:color="auto" w:sz="4" w:space="0"/>
              <w:right w:val="single" w:color="auto" w:sz="4" w:space="0"/>
            </w:tcBorders>
            <w:noWrap/>
            <w:vAlign w:val="center"/>
          </w:tcPr>
          <w:p w14:paraId="6B75635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204</w:t>
            </w:r>
          </w:p>
        </w:tc>
        <w:tc>
          <w:tcPr>
            <w:tcW w:w="508" w:type="pct"/>
            <w:tcBorders>
              <w:top w:val="nil"/>
              <w:left w:val="nil"/>
              <w:bottom w:val="single" w:color="auto" w:sz="4" w:space="0"/>
              <w:right w:val="single" w:color="auto" w:sz="4" w:space="0"/>
            </w:tcBorders>
            <w:noWrap/>
            <w:vAlign w:val="center"/>
          </w:tcPr>
          <w:p w14:paraId="22B7095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89" w:type="pct"/>
            <w:tcBorders>
              <w:top w:val="nil"/>
              <w:left w:val="nil"/>
              <w:bottom w:val="single" w:color="auto" w:sz="4" w:space="0"/>
              <w:right w:val="single" w:color="auto" w:sz="4" w:space="0"/>
            </w:tcBorders>
            <w:noWrap/>
            <w:vAlign w:val="center"/>
          </w:tcPr>
          <w:p w14:paraId="1D3589B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47AB16A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119ACEA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4856AA1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6EDF41F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38" w:type="pct"/>
            <w:tcBorders>
              <w:top w:val="nil"/>
              <w:left w:val="nil"/>
              <w:bottom w:val="single" w:color="auto" w:sz="4" w:space="0"/>
              <w:right w:val="single" w:color="auto" w:sz="4" w:space="0"/>
            </w:tcBorders>
            <w:noWrap/>
            <w:vAlign w:val="center"/>
          </w:tcPr>
          <w:p w14:paraId="16487F3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14:paraId="6D7E7D69">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4B46D51A">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323FF15A">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584126D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1119" w:type="pct"/>
            <w:gridSpan w:val="2"/>
            <w:tcBorders>
              <w:top w:val="nil"/>
              <w:left w:val="nil"/>
              <w:bottom w:val="single" w:color="auto" w:sz="4" w:space="0"/>
              <w:right w:val="single" w:color="auto" w:sz="4" w:space="0"/>
            </w:tcBorders>
            <w:noWrap/>
            <w:vAlign w:val="center"/>
          </w:tcPr>
          <w:p w14:paraId="1DF7159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英语</w:t>
            </w:r>
          </w:p>
        </w:tc>
        <w:tc>
          <w:tcPr>
            <w:tcW w:w="313" w:type="pct"/>
            <w:tcBorders>
              <w:top w:val="nil"/>
              <w:left w:val="nil"/>
              <w:bottom w:val="single" w:color="auto" w:sz="4" w:space="0"/>
              <w:right w:val="single" w:color="auto" w:sz="4" w:space="0"/>
            </w:tcBorders>
            <w:noWrap/>
            <w:vAlign w:val="center"/>
          </w:tcPr>
          <w:p w14:paraId="6E5008DB">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11</w:t>
            </w:r>
          </w:p>
        </w:tc>
        <w:tc>
          <w:tcPr>
            <w:tcW w:w="379" w:type="pct"/>
            <w:tcBorders>
              <w:top w:val="nil"/>
              <w:left w:val="nil"/>
              <w:bottom w:val="single" w:color="auto" w:sz="4" w:space="0"/>
              <w:right w:val="single" w:color="auto" w:sz="4" w:space="0"/>
            </w:tcBorders>
            <w:noWrap/>
            <w:vAlign w:val="center"/>
          </w:tcPr>
          <w:p w14:paraId="712448E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204</w:t>
            </w:r>
          </w:p>
        </w:tc>
        <w:tc>
          <w:tcPr>
            <w:tcW w:w="443" w:type="pct"/>
            <w:tcBorders>
              <w:top w:val="nil"/>
              <w:left w:val="nil"/>
              <w:bottom w:val="single" w:color="auto" w:sz="4" w:space="0"/>
              <w:right w:val="single" w:color="auto" w:sz="4" w:space="0"/>
            </w:tcBorders>
            <w:noWrap/>
            <w:vAlign w:val="center"/>
          </w:tcPr>
          <w:p w14:paraId="075D168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204</w:t>
            </w:r>
          </w:p>
        </w:tc>
        <w:tc>
          <w:tcPr>
            <w:tcW w:w="508" w:type="pct"/>
            <w:tcBorders>
              <w:top w:val="nil"/>
              <w:left w:val="nil"/>
              <w:bottom w:val="single" w:color="auto" w:sz="4" w:space="0"/>
              <w:right w:val="single" w:color="auto" w:sz="4" w:space="0"/>
            </w:tcBorders>
            <w:noWrap/>
            <w:vAlign w:val="center"/>
          </w:tcPr>
          <w:p w14:paraId="2F8CB9B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89" w:type="pct"/>
            <w:tcBorders>
              <w:top w:val="nil"/>
              <w:left w:val="nil"/>
              <w:bottom w:val="single" w:color="auto" w:sz="4" w:space="0"/>
              <w:right w:val="single" w:color="auto" w:sz="4" w:space="0"/>
            </w:tcBorders>
            <w:noWrap/>
            <w:vAlign w:val="center"/>
          </w:tcPr>
          <w:p w14:paraId="1762ED0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3C09D58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454029B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5ABEDEA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473FBE7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38" w:type="pct"/>
            <w:tcBorders>
              <w:top w:val="nil"/>
              <w:left w:val="nil"/>
              <w:bottom w:val="single" w:color="auto" w:sz="4" w:space="0"/>
              <w:right w:val="single" w:color="auto" w:sz="4" w:space="0"/>
            </w:tcBorders>
            <w:noWrap/>
            <w:vAlign w:val="center"/>
          </w:tcPr>
          <w:p w14:paraId="2579BFD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14:paraId="04416442">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2E8BA15E">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197CA529">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4BF7C7F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1119" w:type="pct"/>
            <w:gridSpan w:val="2"/>
            <w:tcBorders>
              <w:top w:val="nil"/>
              <w:left w:val="nil"/>
              <w:bottom w:val="single" w:color="auto" w:sz="4" w:space="0"/>
              <w:right w:val="single" w:color="auto" w:sz="4" w:space="0"/>
            </w:tcBorders>
            <w:noWrap/>
            <w:vAlign w:val="center"/>
          </w:tcPr>
          <w:p w14:paraId="71F00F2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信息技术</w:t>
            </w:r>
          </w:p>
        </w:tc>
        <w:tc>
          <w:tcPr>
            <w:tcW w:w="313" w:type="pct"/>
            <w:tcBorders>
              <w:top w:val="nil"/>
              <w:left w:val="nil"/>
              <w:bottom w:val="single" w:color="auto" w:sz="4" w:space="0"/>
              <w:right w:val="single" w:color="auto" w:sz="4" w:space="0"/>
            </w:tcBorders>
            <w:noWrap/>
            <w:vAlign w:val="center"/>
          </w:tcPr>
          <w:p w14:paraId="4CE572E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379" w:type="pct"/>
            <w:tcBorders>
              <w:top w:val="nil"/>
              <w:left w:val="nil"/>
              <w:bottom w:val="single" w:color="auto" w:sz="4" w:space="0"/>
              <w:right w:val="single" w:color="auto" w:sz="4" w:space="0"/>
            </w:tcBorders>
            <w:noWrap/>
            <w:vAlign w:val="center"/>
          </w:tcPr>
          <w:p w14:paraId="746AE15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443" w:type="pct"/>
            <w:tcBorders>
              <w:top w:val="nil"/>
              <w:left w:val="nil"/>
              <w:bottom w:val="single" w:color="auto" w:sz="4" w:space="0"/>
              <w:right w:val="single" w:color="auto" w:sz="4" w:space="0"/>
            </w:tcBorders>
            <w:noWrap/>
            <w:vAlign w:val="center"/>
          </w:tcPr>
          <w:p w14:paraId="6374092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08" w:type="pct"/>
            <w:tcBorders>
              <w:top w:val="nil"/>
              <w:left w:val="nil"/>
              <w:bottom w:val="single" w:color="auto" w:sz="4" w:space="0"/>
              <w:right w:val="single" w:color="auto" w:sz="4" w:space="0"/>
            </w:tcBorders>
            <w:noWrap/>
            <w:vAlign w:val="center"/>
          </w:tcPr>
          <w:p w14:paraId="3A0CA6B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289" w:type="pct"/>
            <w:tcBorders>
              <w:top w:val="nil"/>
              <w:left w:val="nil"/>
              <w:bottom w:val="single" w:color="auto" w:sz="4" w:space="0"/>
              <w:right w:val="single" w:color="auto" w:sz="4" w:space="0"/>
            </w:tcBorders>
            <w:noWrap/>
            <w:vAlign w:val="center"/>
          </w:tcPr>
          <w:p w14:paraId="4377218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097D91D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205C097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1F228067">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73EC7B0">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7623F98D">
            <w:pPr>
              <w:widowControl/>
              <w:spacing w:line="300" w:lineRule="exact"/>
              <w:jc w:val="center"/>
              <w:rPr>
                <w:rFonts w:hint="eastAsia" w:ascii="宋体" w:hAnsi="宋体" w:eastAsia="宋体" w:cs="宋体"/>
                <w:color w:val="000000"/>
                <w:kern w:val="0"/>
                <w:sz w:val="18"/>
                <w:szCs w:val="18"/>
              </w:rPr>
            </w:pPr>
          </w:p>
        </w:tc>
      </w:tr>
      <w:tr w14:paraId="7611872C">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29BA8F1C">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33140C1B">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314A081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119" w:type="pct"/>
            <w:gridSpan w:val="2"/>
            <w:tcBorders>
              <w:top w:val="nil"/>
              <w:left w:val="nil"/>
              <w:bottom w:val="single" w:color="auto" w:sz="4" w:space="0"/>
              <w:right w:val="single" w:color="auto" w:sz="4" w:space="0"/>
            </w:tcBorders>
            <w:noWrap/>
            <w:vAlign w:val="center"/>
          </w:tcPr>
          <w:p w14:paraId="052058B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体育与健康</w:t>
            </w:r>
          </w:p>
        </w:tc>
        <w:tc>
          <w:tcPr>
            <w:tcW w:w="313" w:type="pct"/>
            <w:tcBorders>
              <w:top w:val="nil"/>
              <w:left w:val="nil"/>
              <w:bottom w:val="single" w:color="auto" w:sz="4" w:space="0"/>
              <w:right w:val="single" w:color="auto" w:sz="4" w:space="0"/>
            </w:tcBorders>
            <w:noWrap/>
            <w:vAlign w:val="center"/>
          </w:tcPr>
          <w:p w14:paraId="47763397">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1</w:t>
            </w:r>
          </w:p>
        </w:tc>
        <w:tc>
          <w:tcPr>
            <w:tcW w:w="379" w:type="pct"/>
            <w:tcBorders>
              <w:top w:val="nil"/>
              <w:left w:val="nil"/>
              <w:bottom w:val="single" w:color="auto" w:sz="4" w:space="0"/>
              <w:right w:val="single" w:color="auto" w:sz="4" w:space="0"/>
            </w:tcBorders>
            <w:noWrap/>
            <w:vAlign w:val="center"/>
          </w:tcPr>
          <w:p w14:paraId="19036F6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192</w:t>
            </w:r>
          </w:p>
        </w:tc>
        <w:tc>
          <w:tcPr>
            <w:tcW w:w="443" w:type="pct"/>
            <w:tcBorders>
              <w:top w:val="nil"/>
              <w:left w:val="nil"/>
              <w:bottom w:val="single" w:color="auto" w:sz="4" w:space="0"/>
              <w:right w:val="single" w:color="auto" w:sz="4" w:space="0"/>
            </w:tcBorders>
            <w:noWrap/>
            <w:vAlign w:val="center"/>
          </w:tcPr>
          <w:p w14:paraId="3B9331A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08" w:type="pct"/>
            <w:tcBorders>
              <w:top w:val="nil"/>
              <w:left w:val="nil"/>
              <w:bottom w:val="single" w:color="auto" w:sz="4" w:space="0"/>
              <w:right w:val="single" w:color="auto" w:sz="4" w:space="0"/>
            </w:tcBorders>
            <w:noWrap/>
            <w:vAlign w:val="center"/>
          </w:tcPr>
          <w:p w14:paraId="63816EE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192</w:t>
            </w:r>
          </w:p>
        </w:tc>
        <w:tc>
          <w:tcPr>
            <w:tcW w:w="289" w:type="pct"/>
            <w:tcBorders>
              <w:top w:val="nil"/>
              <w:left w:val="nil"/>
              <w:bottom w:val="single" w:color="auto" w:sz="4" w:space="0"/>
              <w:right w:val="single" w:color="auto" w:sz="4" w:space="0"/>
            </w:tcBorders>
            <w:noWrap/>
            <w:vAlign w:val="center"/>
          </w:tcPr>
          <w:p w14:paraId="505F206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263B314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72CC687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2E181BE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6BE8CD7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38" w:type="pct"/>
            <w:tcBorders>
              <w:top w:val="nil"/>
              <w:left w:val="nil"/>
              <w:bottom w:val="single" w:color="auto" w:sz="4" w:space="0"/>
              <w:right w:val="single" w:color="auto" w:sz="4" w:space="0"/>
            </w:tcBorders>
            <w:noWrap/>
            <w:vAlign w:val="center"/>
          </w:tcPr>
          <w:p w14:paraId="16FE63F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r>
      <w:tr w14:paraId="2D06DC0A">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283EE3E3">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178D16A5">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5A0AE1E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1119" w:type="pct"/>
            <w:gridSpan w:val="2"/>
            <w:tcBorders>
              <w:top w:val="nil"/>
              <w:left w:val="nil"/>
              <w:bottom w:val="single" w:color="auto" w:sz="4" w:space="0"/>
              <w:right w:val="single" w:color="auto" w:sz="4" w:space="0"/>
            </w:tcBorders>
            <w:noWrap/>
            <w:vAlign w:val="center"/>
          </w:tcPr>
          <w:p w14:paraId="2CA09C8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艺术</w:t>
            </w:r>
          </w:p>
        </w:tc>
        <w:tc>
          <w:tcPr>
            <w:tcW w:w="313" w:type="pct"/>
            <w:tcBorders>
              <w:top w:val="nil"/>
              <w:left w:val="nil"/>
              <w:bottom w:val="single" w:color="auto" w:sz="4" w:space="0"/>
              <w:right w:val="single" w:color="auto" w:sz="4" w:space="0"/>
            </w:tcBorders>
            <w:noWrap/>
            <w:vAlign w:val="center"/>
          </w:tcPr>
          <w:p w14:paraId="7297303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379" w:type="pct"/>
            <w:tcBorders>
              <w:top w:val="nil"/>
              <w:left w:val="nil"/>
              <w:bottom w:val="single" w:color="auto" w:sz="4" w:space="0"/>
              <w:right w:val="single" w:color="auto" w:sz="4" w:space="0"/>
            </w:tcBorders>
            <w:noWrap/>
            <w:vAlign w:val="center"/>
          </w:tcPr>
          <w:p w14:paraId="2CE7171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43" w:type="pct"/>
            <w:tcBorders>
              <w:top w:val="nil"/>
              <w:left w:val="nil"/>
              <w:bottom w:val="single" w:color="auto" w:sz="4" w:space="0"/>
              <w:right w:val="single" w:color="auto" w:sz="4" w:space="0"/>
            </w:tcBorders>
            <w:noWrap/>
            <w:vAlign w:val="center"/>
          </w:tcPr>
          <w:p w14:paraId="5D5FCC8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08" w:type="pct"/>
            <w:tcBorders>
              <w:top w:val="nil"/>
              <w:left w:val="nil"/>
              <w:bottom w:val="single" w:color="auto" w:sz="4" w:space="0"/>
              <w:right w:val="single" w:color="auto" w:sz="4" w:space="0"/>
            </w:tcBorders>
            <w:noWrap/>
            <w:vAlign w:val="center"/>
          </w:tcPr>
          <w:p w14:paraId="35FCB21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289" w:type="pct"/>
            <w:tcBorders>
              <w:top w:val="nil"/>
              <w:left w:val="nil"/>
              <w:bottom w:val="single" w:color="auto" w:sz="4" w:space="0"/>
              <w:right w:val="single" w:color="auto" w:sz="4" w:space="0"/>
            </w:tcBorders>
            <w:noWrap/>
            <w:vAlign w:val="center"/>
          </w:tcPr>
          <w:p w14:paraId="01BEEC6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2705D23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3C88665B">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52891BA2">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6BBE4137">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13864B99">
            <w:pPr>
              <w:widowControl/>
              <w:spacing w:line="300" w:lineRule="exact"/>
              <w:jc w:val="center"/>
              <w:rPr>
                <w:rFonts w:hint="eastAsia" w:ascii="宋体" w:hAnsi="宋体" w:eastAsia="宋体" w:cs="宋体"/>
                <w:color w:val="000000"/>
                <w:kern w:val="0"/>
                <w:sz w:val="18"/>
                <w:szCs w:val="18"/>
              </w:rPr>
            </w:pPr>
          </w:p>
        </w:tc>
      </w:tr>
      <w:tr w14:paraId="109621F1">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47F5271F">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2C1E2590">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35BF150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1119" w:type="pct"/>
            <w:gridSpan w:val="2"/>
            <w:tcBorders>
              <w:top w:val="nil"/>
              <w:left w:val="nil"/>
              <w:bottom w:val="single" w:color="auto" w:sz="4" w:space="0"/>
              <w:right w:val="single" w:color="auto" w:sz="4" w:space="0"/>
            </w:tcBorders>
            <w:noWrap/>
            <w:vAlign w:val="center"/>
          </w:tcPr>
          <w:p w14:paraId="3E8D99B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物理</w:t>
            </w:r>
          </w:p>
        </w:tc>
        <w:tc>
          <w:tcPr>
            <w:tcW w:w="313" w:type="pct"/>
            <w:tcBorders>
              <w:top w:val="nil"/>
              <w:left w:val="nil"/>
              <w:bottom w:val="single" w:color="auto" w:sz="4" w:space="0"/>
              <w:right w:val="single" w:color="auto" w:sz="4" w:space="0"/>
            </w:tcBorders>
            <w:noWrap/>
            <w:vAlign w:val="center"/>
          </w:tcPr>
          <w:p w14:paraId="430E7C8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379" w:type="pct"/>
            <w:tcBorders>
              <w:top w:val="nil"/>
              <w:left w:val="nil"/>
              <w:bottom w:val="single" w:color="auto" w:sz="4" w:space="0"/>
              <w:right w:val="single" w:color="auto" w:sz="4" w:space="0"/>
            </w:tcBorders>
            <w:noWrap/>
            <w:vAlign w:val="center"/>
          </w:tcPr>
          <w:p w14:paraId="295E456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43" w:type="pct"/>
            <w:tcBorders>
              <w:top w:val="nil"/>
              <w:left w:val="nil"/>
              <w:bottom w:val="single" w:color="auto" w:sz="4" w:space="0"/>
              <w:right w:val="single" w:color="auto" w:sz="4" w:space="0"/>
            </w:tcBorders>
            <w:noWrap/>
            <w:vAlign w:val="center"/>
          </w:tcPr>
          <w:p w14:paraId="6BE2478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508" w:type="pct"/>
            <w:tcBorders>
              <w:top w:val="nil"/>
              <w:left w:val="nil"/>
              <w:bottom w:val="single" w:color="auto" w:sz="4" w:space="0"/>
              <w:right w:val="single" w:color="auto" w:sz="4" w:space="0"/>
            </w:tcBorders>
            <w:noWrap/>
            <w:vAlign w:val="center"/>
          </w:tcPr>
          <w:p w14:paraId="005958E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89" w:type="pct"/>
            <w:tcBorders>
              <w:top w:val="nil"/>
              <w:left w:val="nil"/>
              <w:bottom w:val="single" w:color="auto" w:sz="4" w:space="0"/>
              <w:right w:val="single" w:color="auto" w:sz="4" w:space="0"/>
            </w:tcBorders>
            <w:noWrap/>
            <w:vAlign w:val="center"/>
          </w:tcPr>
          <w:p w14:paraId="6B70CB2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13E475B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6D727D47">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1A3784F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632FC4A">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4C0E2555">
            <w:pPr>
              <w:widowControl/>
              <w:spacing w:line="300" w:lineRule="exact"/>
              <w:jc w:val="center"/>
              <w:rPr>
                <w:rFonts w:hint="eastAsia" w:ascii="宋体" w:hAnsi="宋体" w:eastAsia="宋体" w:cs="宋体"/>
                <w:color w:val="000000"/>
                <w:kern w:val="0"/>
                <w:sz w:val="18"/>
                <w:szCs w:val="18"/>
              </w:rPr>
            </w:pPr>
          </w:p>
        </w:tc>
      </w:tr>
      <w:tr w14:paraId="2B2ABFC7">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13FE7F19">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1D0F6573">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583972C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1119" w:type="pct"/>
            <w:gridSpan w:val="2"/>
            <w:tcBorders>
              <w:top w:val="nil"/>
              <w:left w:val="nil"/>
              <w:bottom w:val="single" w:color="auto" w:sz="4" w:space="0"/>
              <w:right w:val="single" w:color="auto" w:sz="4" w:space="0"/>
            </w:tcBorders>
            <w:noWrap/>
            <w:vAlign w:val="center"/>
          </w:tcPr>
          <w:p w14:paraId="7D1F653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劳动教育</w:t>
            </w:r>
          </w:p>
        </w:tc>
        <w:tc>
          <w:tcPr>
            <w:tcW w:w="313" w:type="pct"/>
            <w:tcBorders>
              <w:top w:val="nil"/>
              <w:left w:val="nil"/>
              <w:bottom w:val="single" w:color="auto" w:sz="4" w:space="0"/>
              <w:right w:val="single" w:color="auto" w:sz="4" w:space="0"/>
            </w:tcBorders>
            <w:noWrap/>
            <w:vAlign w:val="center"/>
          </w:tcPr>
          <w:p w14:paraId="4D51F05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79" w:type="pct"/>
            <w:tcBorders>
              <w:top w:val="nil"/>
              <w:left w:val="nil"/>
              <w:bottom w:val="single" w:color="auto" w:sz="4" w:space="0"/>
              <w:right w:val="single" w:color="auto" w:sz="4" w:space="0"/>
            </w:tcBorders>
            <w:noWrap/>
            <w:vAlign w:val="center"/>
          </w:tcPr>
          <w:p w14:paraId="7F83328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43" w:type="pct"/>
            <w:tcBorders>
              <w:top w:val="nil"/>
              <w:left w:val="nil"/>
              <w:bottom w:val="single" w:color="auto" w:sz="4" w:space="0"/>
              <w:right w:val="single" w:color="auto" w:sz="4" w:space="0"/>
            </w:tcBorders>
            <w:noWrap/>
            <w:vAlign w:val="center"/>
          </w:tcPr>
          <w:p w14:paraId="30B287E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08" w:type="pct"/>
            <w:tcBorders>
              <w:top w:val="nil"/>
              <w:left w:val="nil"/>
              <w:bottom w:val="single" w:color="auto" w:sz="4" w:space="0"/>
              <w:right w:val="single" w:color="auto" w:sz="4" w:space="0"/>
            </w:tcBorders>
            <w:noWrap/>
            <w:vAlign w:val="center"/>
          </w:tcPr>
          <w:p w14:paraId="59E7E16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289" w:type="pct"/>
            <w:tcBorders>
              <w:top w:val="nil"/>
              <w:left w:val="nil"/>
              <w:bottom w:val="single" w:color="auto" w:sz="4" w:space="0"/>
              <w:right w:val="single" w:color="auto" w:sz="4" w:space="0"/>
            </w:tcBorders>
            <w:noWrap/>
            <w:vAlign w:val="center"/>
          </w:tcPr>
          <w:p w14:paraId="665EA70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tcBorders>
              <w:top w:val="nil"/>
              <w:left w:val="nil"/>
              <w:bottom w:val="single" w:color="auto" w:sz="4" w:space="0"/>
              <w:right w:val="single" w:color="auto" w:sz="4" w:space="0"/>
            </w:tcBorders>
            <w:noWrap/>
            <w:vAlign w:val="center"/>
          </w:tcPr>
          <w:p w14:paraId="660CBC3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6" w:type="pct"/>
            <w:tcBorders>
              <w:top w:val="nil"/>
              <w:left w:val="nil"/>
              <w:bottom w:val="single" w:color="auto" w:sz="4" w:space="0"/>
              <w:right w:val="single" w:color="auto" w:sz="4" w:space="0"/>
            </w:tcBorders>
            <w:noWrap/>
            <w:vAlign w:val="center"/>
          </w:tcPr>
          <w:p w14:paraId="0A70ABE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7DD2C583">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DC97571">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0A24A872">
            <w:pPr>
              <w:widowControl/>
              <w:spacing w:line="300" w:lineRule="exact"/>
              <w:jc w:val="center"/>
              <w:rPr>
                <w:rFonts w:hint="eastAsia" w:ascii="宋体" w:hAnsi="宋体" w:eastAsia="宋体" w:cs="宋体"/>
                <w:color w:val="000000"/>
                <w:kern w:val="0"/>
                <w:sz w:val="18"/>
                <w:szCs w:val="18"/>
              </w:rPr>
            </w:pPr>
          </w:p>
        </w:tc>
      </w:tr>
      <w:tr w14:paraId="36D956D9">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2DA857FA">
            <w:pPr>
              <w:widowControl/>
              <w:spacing w:line="300" w:lineRule="exact"/>
              <w:jc w:val="left"/>
              <w:rPr>
                <w:rFonts w:hint="eastAsia" w:ascii="宋体" w:hAnsi="宋体" w:eastAsia="宋体" w:cs="宋体"/>
                <w:color w:val="000000"/>
                <w:kern w:val="0"/>
                <w:sz w:val="18"/>
                <w:szCs w:val="18"/>
              </w:rPr>
            </w:pPr>
          </w:p>
        </w:tc>
        <w:tc>
          <w:tcPr>
            <w:tcW w:w="259" w:type="pct"/>
            <w:vMerge w:val="restart"/>
            <w:tcBorders>
              <w:top w:val="nil"/>
              <w:left w:val="single" w:color="auto" w:sz="4" w:space="0"/>
              <w:bottom w:val="single" w:color="auto" w:sz="4" w:space="0"/>
              <w:right w:val="single" w:color="auto" w:sz="4" w:space="0"/>
            </w:tcBorders>
            <w:noWrap w:val="0"/>
            <w:vAlign w:val="center"/>
          </w:tcPr>
          <w:p w14:paraId="779514A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选修课</w:t>
            </w:r>
          </w:p>
        </w:tc>
        <w:tc>
          <w:tcPr>
            <w:tcW w:w="217" w:type="pct"/>
            <w:gridSpan w:val="2"/>
            <w:tcBorders>
              <w:top w:val="nil"/>
              <w:left w:val="nil"/>
              <w:bottom w:val="single" w:color="auto" w:sz="4" w:space="0"/>
              <w:right w:val="single" w:color="auto" w:sz="4" w:space="0"/>
            </w:tcBorders>
            <w:noWrap w:val="0"/>
            <w:vAlign w:val="center"/>
          </w:tcPr>
          <w:p w14:paraId="2891CD2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1119" w:type="pct"/>
            <w:gridSpan w:val="2"/>
            <w:tcBorders>
              <w:top w:val="nil"/>
              <w:left w:val="nil"/>
              <w:bottom w:val="single" w:color="auto" w:sz="4" w:space="0"/>
              <w:right w:val="single" w:color="auto" w:sz="4" w:space="0"/>
            </w:tcBorders>
            <w:noWrap/>
            <w:vAlign w:val="center"/>
          </w:tcPr>
          <w:p w14:paraId="73B7567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中华优秀传统文化</w:t>
            </w:r>
          </w:p>
        </w:tc>
        <w:tc>
          <w:tcPr>
            <w:tcW w:w="313" w:type="pct"/>
            <w:tcBorders>
              <w:top w:val="nil"/>
              <w:left w:val="nil"/>
              <w:bottom w:val="single" w:color="auto" w:sz="4" w:space="0"/>
              <w:right w:val="single" w:color="auto" w:sz="4" w:space="0"/>
            </w:tcBorders>
            <w:noWrap/>
            <w:vAlign w:val="center"/>
          </w:tcPr>
          <w:p w14:paraId="5F93F71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79" w:type="pct"/>
            <w:tcBorders>
              <w:top w:val="nil"/>
              <w:left w:val="nil"/>
              <w:bottom w:val="single" w:color="auto" w:sz="4" w:space="0"/>
              <w:right w:val="single" w:color="auto" w:sz="4" w:space="0"/>
            </w:tcBorders>
            <w:noWrap/>
            <w:vAlign w:val="center"/>
          </w:tcPr>
          <w:p w14:paraId="7DCB7B9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43" w:type="pct"/>
            <w:tcBorders>
              <w:top w:val="nil"/>
              <w:left w:val="nil"/>
              <w:bottom w:val="single" w:color="auto" w:sz="4" w:space="0"/>
              <w:right w:val="single" w:color="auto" w:sz="4" w:space="0"/>
            </w:tcBorders>
            <w:noWrap/>
            <w:vAlign w:val="center"/>
          </w:tcPr>
          <w:p w14:paraId="4CC1448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08" w:type="pct"/>
            <w:tcBorders>
              <w:top w:val="nil"/>
              <w:left w:val="nil"/>
              <w:bottom w:val="single" w:color="auto" w:sz="4" w:space="0"/>
              <w:right w:val="single" w:color="auto" w:sz="4" w:space="0"/>
            </w:tcBorders>
            <w:noWrap/>
            <w:vAlign w:val="center"/>
          </w:tcPr>
          <w:p w14:paraId="220477C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289" w:type="pct"/>
            <w:tcBorders>
              <w:top w:val="nil"/>
              <w:left w:val="nil"/>
              <w:bottom w:val="single" w:color="auto" w:sz="4" w:space="0"/>
              <w:right w:val="single" w:color="auto" w:sz="4" w:space="0"/>
            </w:tcBorders>
            <w:noWrap/>
            <w:vAlign w:val="center"/>
          </w:tcPr>
          <w:p w14:paraId="346592E2">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7E209AD9">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55F3F23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28158EDE">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C154ACF">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2F628113">
            <w:pPr>
              <w:widowControl/>
              <w:spacing w:line="300" w:lineRule="exact"/>
              <w:jc w:val="center"/>
              <w:rPr>
                <w:rFonts w:hint="eastAsia" w:ascii="宋体" w:hAnsi="宋体" w:eastAsia="宋体" w:cs="宋体"/>
                <w:color w:val="000000"/>
                <w:kern w:val="0"/>
                <w:sz w:val="18"/>
                <w:szCs w:val="18"/>
              </w:rPr>
            </w:pPr>
          </w:p>
        </w:tc>
      </w:tr>
      <w:tr w14:paraId="4B05BC8A">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single" w:color="auto" w:sz="4" w:space="0"/>
              <w:right w:val="single" w:color="auto" w:sz="4" w:space="0"/>
            </w:tcBorders>
            <w:noWrap w:val="0"/>
            <w:vAlign w:val="center"/>
          </w:tcPr>
          <w:p w14:paraId="16635D49">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auto" w:sz="4" w:space="0"/>
              <w:right w:val="single" w:color="auto" w:sz="4" w:space="0"/>
            </w:tcBorders>
            <w:noWrap w:val="0"/>
            <w:vAlign w:val="center"/>
          </w:tcPr>
          <w:p w14:paraId="7467F85E">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12D3D87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119" w:type="pct"/>
            <w:gridSpan w:val="2"/>
            <w:tcBorders>
              <w:top w:val="nil"/>
              <w:left w:val="nil"/>
              <w:bottom w:val="single" w:color="auto" w:sz="4" w:space="0"/>
              <w:right w:val="single" w:color="auto" w:sz="4" w:space="0"/>
            </w:tcBorders>
            <w:noWrap w:val="0"/>
            <w:vAlign w:val="center"/>
          </w:tcPr>
          <w:p w14:paraId="2695EFE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职业发展与就业指导</w:t>
            </w:r>
          </w:p>
        </w:tc>
        <w:tc>
          <w:tcPr>
            <w:tcW w:w="313" w:type="pct"/>
            <w:tcBorders>
              <w:top w:val="nil"/>
              <w:left w:val="nil"/>
              <w:bottom w:val="single" w:color="auto" w:sz="4" w:space="0"/>
              <w:right w:val="single" w:color="auto" w:sz="4" w:space="0"/>
            </w:tcBorders>
            <w:noWrap/>
            <w:vAlign w:val="center"/>
          </w:tcPr>
          <w:p w14:paraId="6D9918D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79" w:type="pct"/>
            <w:tcBorders>
              <w:top w:val="nil"/>
              <w:left w:val="nil"/>
              <w:bottom w:val="single" w:color="auto" w:sz="4" w:space="0"/>
              <w:right w:val="single" w:color="auto" w:sz="4" w:space="0"/>
            </w:tcBorders>
            <w:noWrap/>
            <w:vAlign w:val="center"/>
          </w:tcPr>
          <w:p w14:paraId="3E675BF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43" w:type="pct"/>
            <w:tcBorders>
              <w:top w:val="nil"/>
              <w:left w:val="nil"/>
              <w:bottom w:val="single" w:color="auto" w:sz="4" w:space="0"/>
              <w:right w:val="single" w:color="auto" w:sz="4" w:space="0"/>
            </w:tcBorders>
            <w:noWrap/>
            <w:vAlign w:val="center"/>
          </w:tcPr>
          <w:p w14:paraId="7575CCE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08" w:type="pct"/>
            <w:tcBorders>
              <w:top w:val="nil"/>
              <w:left w:val="nil"/>
              <w:bottom w:val="single" w:color="auto" w:sz="4" w:space="0"/>
              <w:right w:val="single" w:color="auto" w:sz="4" w:space="0"/>
            </w:tcBorders>
            <w:noWrap/>
            <w:vAlign w:val="center"/>
          </w:tcPr>
          <w:p w14:paraId="1A53E43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289" w:type="pct"/>
            <w:tcBorders>
              <w:top w:val="nil"/>
              <w:left w:val="nil"/>
              <w:bottom w:val="single" w:color="auto" w:sz="4" w:space="0"/>
              <w:right w:val="single" w:color="auto" w:sz="4" w:space="0"/>
            </w:tcBorders>
            <w:noWrap/>
            <w:vAlign w:val="center"/>
          </w:tcPr>
          <w:p w14:paraId="77D2AF89">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49BA14BD">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DB636AC">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1720EE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599C364B">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74A9D555">
            <w:pPr>
              <w:widowControl/>
              <w:spacing w:line="300" w:lineRule="exact"/>
              <w:jc w:val="center"/>
              <w:rPr>
                <w:rFonts w:hint="eastAsia" w:ascii="宋体" w:hAnsi="宋体" w:eastAsia="宋体" w:cs="宋体"/>
                <w:color w:val="000000"/>
                <w:kern w:val="0"/>
                <w:sz w:val="18"/>
                <w:szCs w:val="18"/>
              </w:rPr>
            </w:pPr>
          </w:p>
        </w:tc>
      </w:tr>
      <w:tr w14:paraId="1E10A1DD">
        <w:tblPrEx>
          <w:tblCellMar>
            <w:top w:w="0" w:type="dxa"/>
            <w:left w:w="108" w:type="dxa"/>
            <w:bottom w:w="0" w:type="dxa"/>
            <w:right w:w="108" w:type="dxa"/>
          </w:tblCellMar>
        </w:tblPrEx>
        <w:trPr>
          <w:trHeight w:val="312" w:hRule="atLeast"/>
        </w:trPr>
        <w:tc>
          <w:tcPr>
            <w:tcW w:w="1861"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4B3A559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公共基础课合计</w:t>
            </w:r>
          </w:p>
        </w:tc>
        <w:tc>
          <w:tcPr>
            <w:tcW w:w="313" w:type="pct"/>
            <w:tcBorders>
              <w:top w:val="nil"/>
              <w:left w:val="nil"/>
              <w:bottom w:val="single" w:color="auto" w:sz="4" w:space="0"/>
              <w:right w:val="single" w:color="auto" w:sz="4" w:space="0"/>
            </w:tcBorders>
            <w:shd w:val="clear" w:color="000000" w:fill="FFFFFF"/>
            <w:noWrap/>
            <w:vAlign w:val="center"/>
          </w:tcPr>
          <w:p w14:paraId="38AC0E8C">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79</w:t>
            </w:r>
          </w:p>
        </w:tc>
        <w:tc>
          <w:tcPr>
            <w:tcW w:w="379" w:type="pct"/>
            <w:tcBorders>
              <w:top w:val="nil"/>
              <w:left w:val="nil"/>
              <w:bottom w:val="single" w:color="auto" w:sz="4" w:space="0"/>
              <w:right w:val="single" w:color="auto" w:sz="4" w:space="0"/>
            </w:tcBorders>
            <w:shd w:val="clear" w:color="000000" w:fill="FFFFFF"/>
            <w:noWrap/>
            <w:vAlign w:val="center"/>
          </w:tcPr>
          <w:p w14:paraId="11C9CFA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1434</w:t>
            </w:r>
          </w:p>
        </w:tc>
        <w:tc>
          <w:tcPr>
            <w:tcW w:w="443" w:type="pct"/>
            <w:tcBorders>
              <w:top w:val="nil"/>
              <w:left w:val="nil"/>
              <w:bottom w:val="single" w:color="auto" w:sz="4" w:space="0"/>
              <w:right w:val="single" w:color="auto" w:sz="4" w:space="0"/>
            </w:tcBorders>
            <w:shd w:val="clear" w:color="000000" w:fill="FFFFFF"/>
            <w:noWrap/>
            <w:vAlign w:val="center"/>
          </w:tcPr>
          <w:p w14:paraId="720AF60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1026</w:t>
            </w:r>
          </w:p>
        </w:tc>
        <w:tc>
          <w:tcPr>
            <w:tcW w:w="508" w:type="pct"/>
            <w:tcBorders>
              <w:top w:val="nil"/>
              <w:left w:val="nil"/>
              <w:bottom w:val="single" w:color="auto" w:sz="4" w:space="0"/>
              <w:right w:val="single" w:color="auto" w:sz="4" w:space="0"/>
            </w:tcBorders>
            <w:shd w:val="clear" w:color="000000" w:fill="FFFFFF"/>
            <w:noWrap/>
            <w:vAlign w:val="center"/>
          </w:tcPr>
          <w:p w14:paraId="305A3A6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408</w:t>
            </w:r>
          </w:p>
        </w:tc>
        <w:tc>
          <w:tcPr>
            <w:tcW w:w="289" w:type="pct"/>
            <w:tcBorders>
              <w:top w:val="nil"/>
              <w:left w:val="nil"/>
              <w:bottom w:val="single" w:color="auto" w:sz="4" w:space="0"/>
              <w:right w:val="single" w:color="auto" w:sz="4" w:space="0"/>
            </w:tcBorders>
            <w:shd w:val="clear" w:color="000000" w:fill="FFFFFF"/>
            <w:noWrap/>
            <w:vAlign w:val="center"/>
          </w:tcPr>
          <w:p w14:paraId="77479EA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w:t>
            </w:r>
          </w:p>
        </w:tc>
        <w:tc>
          <w:tcPr>
            <w:tcW w:w="216" w:type="pct"/>
            <w:tcBorders>
              <w:top w:val="nil"/>
              <w:left w:val="nil"/>
              <w:bottom w:val="single" w:color="auto" w:sz="4" w:space="0"/>
              <w:right w:val="single" w:color="auto" w:sz="4" w:space="0"/>
            </w:tcBorders>
            <w:shd w:val="clear" w:color="000000" w:fill="FFFFFF"/>
            <w:noWrap/>
            <w:vAlign w:val="center"/>
          </w:tcPr>
          <w:p w14:paraId="167F150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216" w:type="pct"/>
            <w:tcBorders>
              <w:top w:val="nil"/>
              <w:left w:val="nil"/>
              <w:bottom w:val="single" w:color="auto" w:sz="4" w:space="0"/>
              <w:right w:val="single" w:color="auto" w:sz="4" w:space="0"/>
            </w:tcBorders>
            <w:shd w:val="clear" w:color="000000" w:fill="FFFFFF"/>
            <w:noWrap/>
            <w:vAlign w:val="center"/>
          </w:tcPr>
          <w:p w14:paraId="61318E3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216" w:type="pct"/>
            <w:tcBorders>
              <w:top w:val="nil"/>
              <w:left w:val="nil"/>
              <w:bottom w:val="single" w:color="auto" w:sz="4" w:space="0"/>
              <w:right w:val="single" w:color="auto" w:sz="4" w:space="0"/>
            </w:tcBorders>
            <w:shd w:val="clear" w:color="000000" w:fill="FFFFFF"/>
            <w:noWrap/>
            <w:vAlign w:val="center"/>
          </w:tcPr>
          <w:p w14:paraId="3147C70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216" w:type="pct"/>
            <w:tcBorders>
              <w:top w:val="nil"/>
              <w:left w:val="nil"/>
              <w:bottom w:val="single" w:color="auto" w:sz="4" w:space="0"/>
              <w:right w:val="single" w:color="auto" w:sz="4" w:space="0"/>
            </w:tcBorders>
            <w:shd w:val="clear" w:color="000000" w:fill="FFFFFF"/>
            <w:noWrap/>
            <w:vAlign w:val="center"/>
          </w:tcPr>
          <w:p w14:paraId="54304A7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338" w:type="pct"/>
            <w:tcBorders>
              <w:top w:val="nil"/>
              <w:left w:val="nil"/>
              <w:bottom w:val="single" w:color="auto" w:sz="4" w:space="0"/>
              <w:right w:val="single" w:color="auto" w:sz="4" w:space="0"/>
            </w:tcBorders>
            <w:shd w:val="clear" w:color="000000" w:fill="FFFFFF"/>
            <w:noWrap/>
            <w:vAlign w:val="center"/>
          </w:tcPr>
          <w:p w14:paraId="1214EBF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w:t>
            </w:r>
          </w:p>
        </w:tc>
      </w:tr>
      <w:tr w14:paraId="768E2E51">
        <w:tblPrEx>
          <w:tblCellMar>
            <w:top w:w="0" w:type="dxa"/>
            <w:left w:w="108" w:type="dxa"/>
            <w:bottom w:w="0" w:type="dxa"/>
            <w:right w:w="108" w:type="dxa"/>
          </w:tblCellMar>
        </w:tblPrEx>
        <w:trPr>
          <w:trHeight w:val="312" w:hRule="atLeast"/>
        </w:trPr>
        <w:tc>
          <w:tcPr>
            <w:tcW w:w="264" w:type="pct"/>
            <w:vMerge w:val="restart"/>
            <w:tcBorders>
              <w:top w:val="nil"/>
              <w:left w:val="single" w:color="auto" w:sz="4" w:space="0"/>
              <w:bottom w:val="nil"/>
              <w:right w:val="single" w:color="auto" w:sz="4" w:space="0"/>
            </w:tcBorders>
            <w:noWrap w:val="0"/>
            <w:vAlign w:val="center"/>
          </w:tcPr>
          <w:p w14:paraId="414178D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专业课</w:t>
            </w:r>
          </w:p>
        </w:tc>
        <w:tc>
          <w:tcPr>
            <w:tcW w:w="259" w:type="pct"/>
            <w:vMerge w:val="restart"/>
            <w:tcBorders>
              <w:top w:val="nil"/>
              <w:left w:val="single" w:color="auto" w:sz="4" w:space="0"/>
              <w:bottom w:val="single" w:color="000000" w:sz="4" w:space="0"/>
              <w:right w:val="single" w:color="auto" w:sz="4" w:space="0"/>
            </w:tcBorders>
            <w:noWrap w:val="0"/>
            <w:vAlign w:val="center"/>
          </w:tcPr>
          <w:p w14:paraId="3A84D19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专业基础课</w:t>
            </w:r>
          </w:p>
        </w:tc>
        <w:tc>
          <w:tcPr>
            <w:tcW w:w="217" w:type="pct"/>
            <w:gridSpan w:val="2"/>
            <w:tcBorders>
              <w:top w:val="nil"/>
              <w:left w:val="nil"/>
              <w:bottom w:val="single" w:color="auto" w:sz="4" w:space="0"/>
              <w:right w:val="single" w:color="auto" w:sz="4" w:space="0"/>
            </w:tcBorders>
            <w:noWrap w:val="0"/>
            <w:vAlign w:val="center"/>
          </w:tcPr>
          <w:p w14:paraId="1433783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1119" w:type="pct"/>
            <w:gridSpan w:val="2"/>
            <w:tcBorders>
              <w:top w:val="nil"/>
              <w:left w:val="nil"/>
              <w:bottom w:val="single" w:color="auto" w:sz="4" w:space="0"/>
              <w:right w:val="single" w:color="auto" w:sz="4" w:space="0"/>
            </w:tcBorders>
            <w:noWrap/>
            <w:vAlign w:val="center"/>
          </w:tcPr>
          <w:p w14:paraId="03FCC71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建筑工程安全管理</w:t>
            </w:r>
          </w:p>
        </w:tc>
        <w:tc>
          <w:tcPr>
            <w:tcW w:w="313" w:type="pct"/>
            <w:tcBorders>
              <w:top w:val="nil"/>
              <w:left w:val="nil"/>
              <w:bottom w:val="single" w:color="auto" w:sz="4" w:space="0"/>
              <w:right w:val="single" w:color="auto" w:sz="4" w:space="0"/>
            </w:tcBorders>
            <w:noWrap/>
            <w:vAlign w:val="center"/>
          </w:tcPr>
          <w:p w14:paraId="4D47F42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379" w:type="pct"/>
            <w:tcBorders>
              <w:top w:val="nil"/>
              <w:left w:val="nil"/>
              <w:bottom w:val="single" w:color="auto" w:sz="4" w:space="0"/>
              <w:right w:val="single" w:color="auto" w:sz="4" w:space="0"/>
            </w:tcBorders>
            <w:noWrap/>
            <w:vAlign w:val="center"/>
          </w:tcPr>
          <w:p w14:paraId="38E6DEC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443" w:type="pct"/>
            <w:tcBorders>
              <w:top w:val="nil"/>
              <w:left w:val="nil"/>
              <w:bottom w:val="single" w:color="auto" w:sz="4" w:space="0"/>
              <w:right w:val="single" w:color="auto" w:sz="4" w:space="0"/>
            </w:tcBorders>
            <w:noWrap/>
            <w:vAlign w:val="center"/>
          </w:tcPr>
          <w:p w14:paraId="48F21D9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508" w:type="pct"/>
            <w:tcBorders>
              <w:top w:val="nil"/>
              <w:left w:val="nil"/>
              <w:bottom w:val="single" w:color="auto" w:sz="4" w:space="0"/>
              <w:right w:val="single" w:color="auto" w:sz="4" w:space="0"/>
            </w:tcBorders>
            <w:noWrap/>
            <w:vAlign w:val="center"/>
          </w:tcPr>
          <w:p w14:paraId="7C4B822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289" w:type="pct"/>
            <w:tcBorders>
              <w:top w:val="nil"/>
              <w:left w:val="nil"/>
              <w:bottom w:val="single" w:color="auto" w:sz="4" w:space="0"/>
              <w:right w:val="single" w:color="auto" w:sz="4" w:space="0"/>
            </w:tcBorders>
            <w:noWrap/>
            <w:vAlign w:val="center"/>
          </w:tcPr>
          <w:p w14:paraId="60BC560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216" w:type="pct"/>
            <w:tcBorders>
              <w:top w:val="nil"/>
              <w:left w:val="nil"/>
              <w:bottom w:val="single" w:color="auto" w:sz="4" w:space="0"/>
              <w:right w:val="single" w:color="auto" w:sz="4" w:space="0"/>
            </w:tcBorders>
            <w:noWrap/>
            <w:vAlign w:val="center"/>
          </w:tcPr>
          <w:p w14:paraId="2D4E917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26913DC3">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5853E8C8">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31A75FB">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60C40FCC">
            <w:pPr>
              <w:widowControl/>
              <w:spacing w:line="300" w:lineRule="exact"/>
              <w:jc w:val="center"/>
              <w:rPr>
                <w:rFonts w:hint="eastAsia" w:ascii="宋体" w:hAnsi="宋体" w:eastAsia="宋体" w:cs="宋体"/>
                <w:color w:val="000000"/>
                <w:kern w:val="0"/>
                <w:sz w:val="18"/>
                <w:szCs w:val="18"/>
              </w:rPr>
            </w:pPr>
          </w:p>
        </w:tc>
      </w:tr>
      <w:tr w14:paraId="1001D489">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nil"/>
              <w:right w:val="single" w:color="auto" w:sz="4" w:space="0"/>
            </w:tcBorders>
            <w:noWrap w:val="0"/>
            <w:vAlign w:val="center"/>
          </w:tcPr>
          <w:p w14:paraId="6B15BE4A">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072108DF">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7E7CF38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17</w:t>
            </w:r>
          </w:p>
        </w:tc>
        <w:tc>
          <w:tcPr>
            <w:tcW w:w="1119" w:type="pct"/>
            <w:gridSpan w:val="2"/>
            <w:tcBorders>
              <w:top w:val="nil"/>
              <w:left w:val="nil"/>
              <w:bottom w:val="single" w:color="auto" w:sz="4" w:space="0"/>
              <w:right w:val="single" w:color="auto" w:sz="4" w:space="0"/>
            </w:tcBorders>
            <w:noWrap/>
            <w:vAlign w:val="center"/>
          </w:tcPr>
          <w:p w14:paraId="4A2669DD">
            <w:pPr>
              <w:widowControl/>
              <w:spacing w:line="300" w:lineRule="exact"/>
              <w:jc w:val="center"/>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建筑施工</w:t>
            </w:r>
            <w:r>
              <w:rPr>
                <w:rFonts w:hint="eastAsia" w:ascii="宋体" w:hAnsi="宋体" w:eastAsia="宋体" w:cs="宋体"/>
                <w:color w:val="000000"/>
                <w:kern w:val="0"/>
                <w:sz w:val="18"/>
                <w:szCs w:val="18"/>
              </w:rPr>
              <w:t xml:space="preserve"> CAD</w:t>
            </w:r>
          </w:p>
        </w:tc>
        <w:tc>
          <w:tcPr>
            <w:tcW w:w="313" w:type="pct"/>
            <w:tcBorders>
              <w:top w:val="nil"/>
              <w:left w:val="nil"/>
              <w:bottom w:val="single" w:color="auto" w:sz="4" w:space="0"/>
              <w:right w:val="single" w:color="auto" w:sz="4" w:space="0"/>
            </w:tcBorders>
            <w:noWrap/>
            <w:vAlign w:val="center"/>
          </w:tcPr>
          <w:p w14:paraId="454E2FA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379" w:type="pct"/>
            <w:tcBorders>
              <w:top w:val="nil"/>
              <w:left w:val="nil"/>
              <w:bottom w:val="single" w:color="auto" w:sz="4" w:space="0"/>
              <w:right w:val="single" w:color="auto" w:sz="4" w:space="0"/>
            </w:tcBorders>
            <w:noWrap/>
            <w:vAlign w:val="center"/>
          </w:tcPr>
          <w:p w14:paraId="78BE35A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43" w:type="pct"/>
            <w:tcBorders>
              <w:top w:val="nil"/>
              <w:left w:val="nil"/>
              <w:bottom w:val="single" w:color="auto" w:sz="4" w:space="0"/>
              <w:right w:val="single" w:color="auto" w:sz="4" w:space="0"/>
            </w:tcBorders>
            <w:noWrap/>
            <w:vAlign w:val="center"/>
          </w:tcPr>
          <w:p w14:paraId="522384C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508" w:type="pct"/>
            <w:tcBorders>
              <w:top w:val="nil"/>
              <w:left w:val="nil"/>
              <w:bottom w:val="single" w:color="auto" w:sz="4" w:space="0"/>
              <w:right w:val="single" w:color="auto" w:sz="4" w:space="0"/>
            </w:tcBorders>
            <w:noWrap/>
            <w:vAlign w:val="center"/>
          </w:tcPr>
          <w:p w14:paraId="3254D25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289" w:type="pct"/>
            <w:tcBorders>
              <w:top w:val="nil"/>
              <w:left w:val="nil"/>
              <w:bottom w:val="single" w:color="auto" w:sz="4" w:space="0"/>
              <w:right w:val="single" w:color="auto" w:sz="4" w:space="0"/>
            </w:tcBorders>
            <w:noWrap/>
            <w:vAlign w:val="center"/>
          </w:tcPr>
          <w:p w14:paraId="34BA13EC">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2EEA17C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44EF6E4B">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5D87EC6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6BDFFF10">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64AD8777">
            <w:pPr>
              <w:widowControl/>
              <w:spacing w:line="300" w:lineRule="exact"/>
              <w:jc w:val="center"/>
              <w:rPr>
                <w:rFonts w:hint="eastAsia" w:ascii="宋体" w:hAnsi="宋体" w:eastAsia="宋体" w:cs="宋体"/>
                <w:color w:val="000000"/>
                <w:kern w:val="0"/>
                <w:sz w:val="18"/>
                <w:szCs w:val="18"/>
              </w:rPr>
            </w:pPr>
          </w:p>
        </w:tc>
      </w:tr>
      <w:tr w14:paraId="1D95CC38">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nil"/>
              <w:right w:val="single" w:color="auto" w:sz="4" w:space="0"/>
            </w:tcBorders>
            <w:noWrap w:val="0"/>
            <w:vAlign w:val="center"/>
          </w:tcPr>
          <w:p w14:paraId="398D579B">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33FED7B8">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1B0CA5C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1119" w:type="pct"/>
            <w:gridSpan w:val="2"/>
            <w:tcBorders>
              <w:top w:val="nil"/>
              <w:left w:val="nil"/>
              <w:bottom w:val="single" w:color="auto" w:sz="4" w:space="0"/>
              <w:right w:val="single" w:color="auto" w:sz="4" w:space="0"/>
            </w:tcBorders>
            <w:noWrap/>
            <w:vAlign w:val="center"/>
          </w:tcPr>
          <w:p w14:paraId="5E31CAF6">
            <w:pPr>
              <w:widowControl/>
              <w:spacing w:line="300" w:lineRule="exact"/>
              <w:jc w:val="center"/>
              <w:rPr>
                <w:rFonts w:hint="default" w:ascii="宋体" w:hAnsi="宋体" w:eastAsia="宋体" w:cs="宋体"/>
                <w:color w:val="000000"/>
                <w:kern w:val="0"/>
                <w:sz w:val="18"/>
                <w:szCs w:val="18"/>
                <w:lang w:val="en-US"/>
              </w:rPr>
            </w:pPr>
            <w:r>
              <w:rPr>
                <w:rFonts w:hint="eastAsia" w:ascii="宋体" w:hAnsi="宋体" w:cs="宋体"/>
                <w:color w:val="000000"/>
                <w:kern w:val="0"/>
                <w:sz w:val="18"/>
                <w:szCs w:val="18"/>
                <w:lang w:eastAsia="zh-CN"/>
              </w:rPr>
              <w:t>建筑</w:t>
            </w:r>
            <w:r>
              <w:rPr>
                <w:rFonts w:hint="eastAsia" w:ascii="宋体" w:hAnsi="宋体" w:cs="宋体"/>
                <w:color w:val="000000"/>
                <w:kern w:val="0"/>
                <w:sz w:val="18"/>
                <w:szCs w:val="18"/>
                <w:lang w:val="en-US" w:eastAsia="zh-CN"/>
              </w:rPr>
              <w:t>构造</w:t>
            </w:r>
          </w:p>
        </w:tc>
        <w:tc>
          <w:tcPr>
            <w:tcW w:w="313" w:type="pct"/>
            <w:tcBorders>
              <w:top w:val="nil"/>
              <w:left w:val="nil"/>
              <w:bottom w:val="single" w:color="auto" w:sz="4" w:space="0"/>
              <w:right w:val="single" w:color="auto" w:sz="4" w:space="0"/>
            </w:tcBorders>
            <w:noWrap/>
            <w:vAlign w:val="center"/>
          </w:tcPr>
          <w:p w14:paraId="5082BE8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379" w:type="pct"/>
            <w:tcBorders>
              <w:top w:val="nil"/>
              <w:left w:val="nil"/>
              <w:bottom w:val="single" w:color="auto" w:sz="4" w:space="0"/>
              <w:right w:val="single" w:color="auto" w:sz="4" w:space="0"/>
            </w:tcBorders>
            <w:noWrap/>
            <w:vAlign w:val="center"/>
          </w:tcPr>
          <w:p w14:paraId="5A88A38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43" w:type="pct"/>
            <w:tcBorders>
              <w:top w:val="nil"/>
              <w:left w:val="nil"/>
              <w:bottom w:val="single" w:color="auto" w:sz="4" w:space="0"/>
              <w:right w:val="single" w:color="auto" w:sz="4" w:space="0"/>
            </w:tcBorders>
            <w:noWrap/>
            <w:vAlign w:val="center"/>
          </w:tcPr>
          <w:p w14:paraId="4B309E2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508" w:type="pct"/>
            <w:tcBorders>
              <w:top w:val="nil"/>
              <w:left w:val="nil"/>
              <w:bottom w:val="single" w:color="auto" w:sz="4" w:space="0"/>
              <w:right w:val="single" w:color="auto" w:sz="4" w:space="0"/>
            </w:tcBorders>
            <w:noWrap/>
            <w:vAlign w:val="center"/>
          </w:tcPr>
          <w:p w14:paraId="18B91D7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289" w:type="pct"/>
            <w:tcBorders>
              <w:top w:val="nil"/>
              <w:left w:val="nil"/>
              <w:bottom w:val="single" w:color="auto" w:sz="4" w:space="0"/>
              <w:right w:val="single" w:color="auto" w:sz="4" w:space="0"/>
            </w:tcBorders>
            <w:noWrap/>
            <w:vAlign w:val="center"/>
          </w:tcPr>
          <w:p w14:paraId="73EA2A26">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4F69EFB2">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667B784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5C01A8E3">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208A7BBF">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7EC5E923">
            <w:pPr>
              <w:widowControl/>
              <w:spacing w:line="300" w:lineRule="exact"/>
              <w:jc w:val="center"/>
              <w:rPr>
                <w:rFonts w:hint="eastAsia" w:ascii="宋体" w:hAnsi="宋体" w:eastAsia="宋体" w:cs="宋体"/>
                <w:color w:val="000000"/>
                <w:kern w:val="0"/>
                <w:sz w:val="18"/>
                <w:szCs w:val="18"/>
              </w:rPr>
            </w:pPr>
          </w:p>
        </w:tc>
      </w:tr>
      <w:tr w14:paraId="2C2AA558">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nil"/>
              <w:right w:val="single" w:color="auto" w:sz="4" w:space="0"/>
            </w:tcBorders>
            <w:noWrap w:val="0"/>
            <w:vAlign w:val="center"/>
          </w:tcPr>
          <w:p w14:paraId="6F3552ED">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4BDD927A">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6BB73D0C">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19</w:t>
            </w:r>
          </w:p>
        </w:tc>
        <w:tc>
          <w:tcPr>
            <w:tcW w:w="1119" w:type="pct"/>
            <w:gridSpan w:val="2"/>
            <w:tcBorders>
              <w:top w:val="nil"/>
              <w:left w:val="nil"/>
              <w:bottom w:val="single" w:color="auto" w:sz="4" w:space="0"/>
              <w:right w:val="single" w:color="auto" w:sz="4" w:space="0"/>
            </w:tcBorders>
            <w:noWrap w:val="0"/>
            <w:vAlign w:val="center"/>
          </w:tcPr>
          <w:p w14:paraId="5D6A808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测量技术基础★</w:t>
            </w:r>
          </w:p>
        </w:tc>
        <w:tc>
          <w:tcPr>
            <w:tcW w:w="313" w:type="pct"/>
            <w:tcBorders>
              <w:top w:val="nil"/>
              <w:left w:val="nil"/>
              <w:bottom w:val="single" w:color="auto" w:sz="4" w:space="0"/>
              <w:right w:val="single" w:color="auto" w:sz="4" w:space="0"/>
            </w:tcBorders>
            <w:noWrap/>
            <w:vAlign w:val="center"/>
          </w:tcPr>
          <w:p w14:paraId="3765CE04">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7</w:t>
            </w:r>
          </w:p>
        </w:tc>
        <w:tc>
          <w:tcPr>
            <w:tcW w:w="379" w:type="pct"/>
            <w:tcBorders>
              <w:top w:val="nil"/>
              <w:left w:val="nil"/>
              <w:bottom w:val="single" w:color="auto" w:sz="4" w:space="0"/>
              <w:right w:val="single" w:color="auto" w:sz="4" w:space="0"/>
            </w:tcBorders>
            <w:noWrap/>
            <w:vAlign w:val="center"/>
          </w:tcPr>
          <w:p w14:paraId="719E2D9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132</w:t>
            </w:r>
          </w:p>
        </w:tc>
        <w:tc>
          <w:tcPr>
            <w:tcW w:w="443" w:type="pct"/>
            <w:tcBorders>
              <w:top w:val="nil"/>
              <w:left w:val="nil"/>
              <w:bottom w:val="single" w:color="auto" w:sz="4" w:space="0"/>
              <w:right w:val="single" w:color="auto" w:sz="4" w:space="0"/>
            </w:tcBorders>
            <w:noWrap/>
            <w:vAlign w:val="center"/>
          </w:tcPr>
          <w:p w14:paraId="465BAE0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08" w:type="pct"/>
            <w:tcBorders>
              <w:top w:val="nil"/>
              <w:left w:val="nil"/>
              <w:bottom w:val="single" w:color="auto" w:sz="4" w:space="0"/>
              <w:right w:val="single" w:color="auto" w:sz="4" w:space="0"/>
            </w:tcBorders>
            <w:noWrap/>
            <w:vAlign w:val="center"/>
          </w:tcPr>
          <w:p w14:paraId="53F3AE3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84</w:t>
            </w:r>
          </w:p>
        </w:tc>
        <w:tc>
          <w:tcPr>
            <w:tcW w:w="289" w:type="pct"/>
            <w:tcBorders>
              <w:top w:val="nil"/>
              <w:left w:val="nil"/>
              <w:bottom w:val="single" w:color="auto" w:sz="4" w:space="0"/>
              <w:right w:val="single" w:color="auto" w:sz="4" w:space="0"/>
            </w:tcBorders>
            <w:noWrap/>
            <w:vAlign w:val="center"/>
          </w:tcPr>
          <w:p w14:paraId="2C9544E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17CF374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6BC5CB37">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5BD541C">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67A159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38" w:type="pct"/>
            <w:tcBorders>
              <w:top w:val="nil"/>
              <w:left w:val="nil"/>
              <w:bottom w:val="single" w:color="auto" w:sz="4" w:space="0"/>
              <w:right w:val="single" w:color="auto" w:sz="4" w:space="0"/>
            </w:tcBorders>
            <w:noWrap/>
            <w:vAlign w:val="center"/>
          </w:tcPr>
          <w:p w14:paraId="70224C8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14:paraId="1BCAC66D">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nil"/>
              <w:right w:val="single" w:color="auto" w:sz="4" w:space="0"/>
            </w:tcBorders>
            <w:noWrap w:val="0"/>
            <w:vAlign w:val="center"/>
          </w:tcPr>
          <w:p w14:paraId="1E6901BF">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41B02AF1">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782BD36B">
            <w:pPr>
              <w:widowControl/>
              <w:spacing w:line="30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2</w:t>
            </w:r>
            <w:r>
              <w:rPr>
                <w:rFonts w:hint="eastAsia" w:ascii="宋体" w:hAnsi="宋体" w:cs="宋体"/>
                <w:color w:val="000000"/>
                <w:kern w:val="0"/>
                <w:sz w:val="18"/>
                <w:szCs w:val="18"/>
                <w:lang w:val="en-US" w:eastAsia="zh-CN"/>
              </w:rPr>
              <w:t>0</w:t>
            </w:r>
          </w:p>
        </w:tc>
        <w:tc>
          <w:tcPr>
            <w:tcW w:w="1119" w:type="pct"/>
            <w:gridSpan w:val="2"/>
            <w:tcBorders>
              <w:top w:val="nil"/>
              <w:left w:val="nil"/>
              <w:bottom w:val="single" w:color="auto" w:sz="4" w:space="0"/>
              <w:right w:val="single" w:color="auto" w:sz="4" w:space="0"/>
            </w:tcBorders>
            <w:noWrap w:val="0"/>
            <w:vAlign w:val="center"/>
          </w:tcPr>
          <w:p w14:paraId="5427B88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建筑工程识图★</w:t>
            </w:r>
          </w:p>
        </w:tc>
        <w:tc>
          <w:tcPr>
            <w:tcW w:w="313" w:type="pct"/>
            <w:tcBorders>
              <w:top w:val="nil"/>
              <w:left w:val="nil"/>
              <w:bottom w:val="single" w:color="auto" w:sz="4" w:space="0"/>
              <w:right w:val="single" w:color="auto" w:sz="4" w:space="0"/>
            </w:tcBorders>
            <w:noWrap/>
            <w:vAlign w:val="center"/>
          </w:tcPr>
          <w:p w14:paraId="15736C0A">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7</w:t>
            </w:r>
          </w:p>
        </w:tc>
        <w:tc>
          <w:tcPr>
            <w:tcW w:w="379" w:type="pct"/>
            <w:tcBorders>
              <w:top w:val="nil"/>
              <w:left w:val="nil"/>
              <w:bottom w:val="single" w:color="auto" w:sz="4" w:space="0"/>
              <w:right w:val="single" w:color="auto" w:sz="4" w:space="0"/>
            </w:tcBorders>
            <w:noWrap/>
            <w:vAlign w:val="center"/>
          </w:tcPr>
          <w:p w14:paraId="4E21E08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132</w:t>
            </w:r>
          </w:p>
        </w:tc>
        <w:tc>
          <w:tcPr>
            <w:tcW w:w="443" w:type="pct"/>
            <w:tcBorders>
              <w:top w:val="nil"/>
              <w:left w:val="nil"/>
              <w:bottom w:val="single" w:color="auto" w:sz="4" w:space="0"/>
              <w:right w:val="single" w:color="auto" w:sz="4" w:space="0"/>
            </w:tcBorders>
            <w:noWrap/>
            <w:vAlign w:val="center"/>
          </w:tcPr>
          <w:p w14:paraId="1406E15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08" w:type="pct"/>
            <w:tcBorders>
              <w:top w:val="nil"/>
              <w:left w:val="nil"/>
              <w:bottom w:val="single" w:color="auto" w:sz="4" w:space="0"/>
              <w:right w:val="single" w:color="auto" w:sz="4" w:space="0"/>
            </w:tcBorders>
            <w:noWrap/>
            <w:vAlign w:val="center"/>
          </w:tcPr>
          <w:p w14:paraId="66E277A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84</w:t>
            </w:r>
          </w:p>
        </w:tc>
        <w:tc>
          <w:tcPr>
            <w:tcW w:w="289" w:type="pct"/>
            <w:tcBorders>
              <w:top w:val="nil"/>
              <w:left w:val="nil"/>
              <w:bottom w:val="single" w:color="auto" w:sz="4" w:space="0"/>
              <w:right w:val="single" w:color="auto" w:sz="4" w:space="0"/>
            </w:tcBorders>
            <w:noWrap/>
            <w:vAlign w:val="center"/>
          </w:tcPr>
          <w:p w14:paraId="0B2ECC26">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1595ADD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02014401">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76D6D5C3">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136DB95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38" w:type="pct"/>
            <w:tcBorders>
              <w:top w:val="nil"/>
              <w:left w:val="nil"/>
              <w:bottom w:val="single" w:color="auto" w:sz="4" w:space="0"/>
              <w:right w:val="single" w:color="auto" w:sz="4" w:space="0"/>
            </w:tcBorders>
            <w:noWrap/>
            <w:vAlign w:val="center"/>
          </w:tcPr>
          <w:p w14:paraId="47EA7DF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14:paraId="48E4B16B">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nil"/>
              <w:right w:val="single" w:color="auto" w:sz="4" w:space="0"/>
            </w:tcBorders>
            <w:noWrap w:val="0"/>
            <w:vAlign w:val="center"/>
          </w:tcPr>
          <w:p w14:paraId="0C9D88F0">
            <w:pPr>
              <w:widowControl/>
              <w:spacing w:line="300" w:lineRule="exact"/>
              <w:jc w:val="left"/>
              <w:rPr>
                <w:rFonts w:hint="eastAsia" w:ascii="宋体" w:hAnsi="宋体" w:eastAsia="宋体" w:cs="宋体"/>
                <w:color w:val="000000"/>
                <w:kern w:val="0"/>
                <w:sz w:val="18"/>
                <w:szCs w:val="18"/>
              </w:rPr>
            </w:pPr>
          </w:p>
        </w:tc>
        <w:tc>
          <w:tcPr>
            <w:tcW w:w="259" w:type="pct"/>
            <w:vMerge w:val="restart"/>
            <w:tcBorders>
              <w:top w:val="nil"/>
              <w:left w:val="single" w:color="auto" w:sz="4" w:space="0"/>
              <w:bottom w:val="single" w:color="000000" w:sz="4" w:space="0"/>
              <w:right w:val="single" w:color="auto" w:sz="4" w:space="0"/>
            </w:tcBorders>
            <w:noWrap w:val="0"/>
            <w:vAlign w:val="center"/>
          </w:tcPr>
          <w:p w14:paraId="6F290CE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专业核心课</w:t>
            </w:r>
          </w:p>
        </w:tc>
        <w:tc>
          <w:tcPr>
            <w:tcW w:w="217" w:type="pct"/>
            <w:gridSpan w:val="2"/>
            <w:tcBorders>
              <w:top w:val="nil"/>
              <w:left w:val="nil"/>
              <w:bottom w:val="single" w:color="auto" w:sz="4" w:space="0"/>
              <w:right w:val="single" w:color="auto" w:sz="4" w:space="0"/>
            </w:tcBorders>
            <w:noWrap w:val="0"/>
            <w:vAlign w:val="center"/>
          </w:tcPr>
          <w:p w14:paraId="0063C4F8">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21</w:t>
            </w:r>
          </w:p>
        </w:tc>
        <w:tc>
          <w:tcPr>
            <w:tcW w:w="1119" w:type="pct"/>
            <w:gridSpan w:val="2"/>
            <w:tcBorders>
              <w:top w:val="nil"/>
              <w:left w:val="nil"/>
              <w:bottom w:val="single" w:color="auto" w:sz="4" w:space="0"/>
              <w:right w:val="single" w:color="auto" w:sz="4" w:space="0"/>
            </w:tcBorders>
            <w:noWrap/>
            <w:vAlign w:val="center"/>
          </w:tcPr>
          <w:p w14:paraId="1EFF950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b w:val="0"/>
                <w:bCs w:val="0"/>
                <w:color w:val="000000"/>
                <w:sz w:val="18"/>
                <w:szCs w:val="18"/>
              </w:rPr>
              <w:t>装配式混凝土建筑构件生产</w:t>
            </w:r>
          </w:p>
        </w:tc>
        <w:tc>
          <w:tcPr>
            <w:tcW w:w="313" w:type="pct"/>
            <w:tcBorders>
              <w:top w:val="nil"/>
              <w:left w:val="nil"/>
              <w:bottom w:val="single" w:color="auto" w:sz="4" w:space="0"/>
              <w:right w:val="single" w:color="auto" w:sz="4" w:space="0"/>
            </w:tcBorders>
            <w:noWrap/>
            <w:vAlign w:val="center"/>
          </w:tcPr>
          <w:p w14:paraId="700E4FDD">
            <w:pPr>
              <w:widowControl/>
              <w:spacing w:line="300" w:lineRule="exact"/>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4</w:t>
            </w:r>
          </w:p>
        </w:tc>
        <w:tc>
          <w:tcPr>
            <w:tcW w:w="379" w:type="pct"/>
            <w:tcBorders>
              <w:top w:val="nil"/>
              <w:left w:val="nil"/>
              <w:bottom w:val="single" w:color="auto" w:sz="4" w:space="0"/>
              <w:right w:val="single" w:color="auto" w:sz="4" w:space="0"/>
            </w:tcBorders>
            <w:noWrap/>
            <w:vAlign w:val="center"/>
          </w:tcPr>
          <w:p w14:paraId="27AFBC19">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72</w:t>
            </w:r>
          </w:p>
        </w:tc>
        <w:tc>
          <w:tcPr>
            <w:tcW w:w="443" w:type="pct"/>
            <w:tcBorders>
              <w:top w:val="nil"/>
              <w:left w:val="nil"/>
              <w:bottom w:val="single" w:color="auto" w:sz="4" w:space="0"/>
              <w:right w:val="single" w:color="auto" w:sz="4" w:space="0"/>
            </w:tcBorders>
            <w:noWrap/>
            <w:vAlign w:val="center"/>
          </w:tcPr>
          <w:p w14:paraId="119A2390">
            <w:pPr>
              <w:widowControl/>
              <w:spacing w:line="300" w:lineRule="exact"/>
              <w:jc w:val="center"/>
              <w:rPr>
                <w:rFonts w:hint="default" w:ascii="宋体" w:hAnsi="宋体" w:eastAsia="宋体" w:cs="宋体"/>
                <w:color w:val="0000FF"/>
                <w:kern w:val="0"/>
                <w:sz w:val="18"/>
                <w:szCs w:val="18"/>
                <w:lang w:val="en-US" w:eastAsia="zh-CN"/>
              </w:rPr>
            </w:pPr>
            <w:r>
              <w:rPr>
                <w:rFonts w:hint="eastAsia" w:ascii="宋体" w:hAnsi="宋体" w:cs="宋体"/>
                <w:color w:val="0000FF"/>
                <w:kern w:val="0"/>
                <w:sz w:val="18"/>
                <w:szCs w:val="18"/>
                <w:lang w:val="en-US" w:eastAsia="zh-CN"/>
              </w:rPr>
              <w:t>24</w:t>
            </w:r>
          </w:p>
        </w:tc>
        <w:tc>
          <w:tcPr>
            <w:tcW w:w="508" w:type="pct"/>
            <w:tcBorders>
              <w:top w:val="nil"/>
              <w:left w:val="nil"/>
              <w:bottom w:val="single" w:color="auto" w:sz="4" w:space="0"/>
              <w:right w:val="single" w:color="auto" w:sz="4" w:space="0"/>
            </w:tcBorders>
            <w:noWrap/>
            <w:vAlign w:val="center"/>
          </w:tcPr>
          <w:p w14:paraId="0477A343">
            <w:pPr>
              <w:widowControl/>
              <w:spacing w:line="300" w:lineRule="exact"/>
              <w:jc w:val="center"/>
              <w:rPr>
                <w:rFonts w:hint="default" w:ascii="宋体" w:hAnsi="宋体" w:eastAsia="宋体" w:cs="宋体"/>
                <w:color w:val="0000FF"/>
                <w:kern w:val="0"/>
                <w:sz w:val="18"/>
                <w:szCs w:val="18"/>
                <w:lang w:val="en-US" w:eastAsia="zh-CN"/>
              </w:rPr>
            </w:pPr>
            <w:r>
              <w:rPr>
                <w:rFonts w:hint="eastAsia" w:ascii="宋体" w:hAnsi="宋体" w:cs="宋体"/>
                <w:color w:val="0000FF"/>
                <w:kern w:val="0"/>
                <w:sz w:val="18"/>
                <w:szCs w:val="18"/>
                <w:lang w:val="en-US" w:eastAsia="zh-CN"/>
              </w:rPr>
              <w:t>48</w:t>
            </w:r>
          </w:p>
        </w:tc>
        <w:tc>
          <w:tcPr>
            <w:tcW w:w="289" w:type="pct"/>
            <w:tcBorders>
              <w:top w:val="nil"/>
              <w:left w:val="nil"/>
              <w:bottom w:val="single" w:color="auto" w:sz="4" w:space="0"/>
              <w:right w:val="single" w:color="auto" w:sz="4" w:space="0"/>
            </w:tcBorders>
            <w:noWrap/>
            <w:vAlign w:val="center"/>
          </w:tcPr>
          <w:p w14:paraId="2F48950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649E0C64">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674701F0">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7E49E41">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5CE11609">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1AE09BC3">
            <w:pPr>
              <w:widowControl/>
              <w:spacing w:line="300" w:lineRule="exact"/>
              <w:jc w:val="center"/>
              <w:rPr>
                <w:rFonts w:hint="eastAsia" w:ascii="宋体" w:hAnsi="宋体" w:eastAsia="宋体" w:cs="宋体"/>
                <w:color w:val="000000"/>
                <w:kern w:val="0"/>
                <w:sz w:val="18"/>
                <w:szCs w:val="18"/>
              </w:rPr>
            </w:pPr>
          </w:p>
        </w:tc>
      </w:tr>
      <w:tr w14:paraId="612C6F96">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nil"/>
              <w:right w:val="single" w:color="auto" w:sz="4" w:space="0"/>
            </w:tcBorders>
            <w:noWrap w:val="0"/>
            <w:vAlign w:val="center"/>
          </w:tcPr>
          <w:p w14:paraId="5F99B71A">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0FEF0BE4">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43E30761">
            <w:pPr>
              <w:widowControl/>
              <w:spacing w:line="30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2</w:t>
            </w:r>
            <w:r>
              <w:rPr>
                <w:rFonts w:hint="eastAsia" w:ascii="宋体" w:hAnsi="宋体" w:cs="宋体"/>
                <w:color w:val="000000"/>
                <w:kern w:val="0"/>
                <w:sz w:val="18"/>
                <w:szCs w:val="18"/>
                <w:lang w:val="en-US" w:eastAsia="zh-CN"/>
              </w:rPr>
              <w:t>2</w:t>
            </w:r>
          </w:p>
        </w:tc>
        <w:tc>
          <w:tcPr>
            <w:tcW w:w="1119" w:type="pct"/>
            <w:gridSpan w:val="2"/>
            <w:tcBorders>
              <w:top w:val="nil"/>
              <w:left w:val="nil"/>
              <w:bottom w:val="single" w:color="auto" w:sz="4" w:space="0"/>
              <w:right w:val="single" w:color="auto" w:sz="4" w:space="0"/>
            </w:tcBorders>
            <w:noWrap w:val="0"/>
            <w:vAlign w:val="center"/>
          </w:tcPr>
          <w:p w14:paraId="2DDDA41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b w:val="0"/>
                <w:bCs w:val="0"/>
                <w:color w:val="000000"/>
                <w:sz w:val="18"/>
                <w:szCs w:val="18"/>
              </w:rPr>
              <w:t>装配式建筑工程质量验收</w:t>
            </w:r>
          </w:p>
        </w:tc>
        <w:tc>
          <w:tcPr>
            <w:tcW w:w="313" w:type="pct"/>
            <w:tcBorders>
              <w:top w:val="nil"/>
              <w:left w:val="nil"/>
              <w:bottom w:val="single" w:color="auto" w:sz="4" w:space="0"/>
              <w:right w:val="single" w:color="auto" w:sz="4" w:space="0"/>
            </w:tcBorders>
            <w:noWrap/>
            <w:vAlign w:val="center"/>
          </w:tcPr>
          <w:p w14:paraId="0033D0D0">
            <w:pPr>
              <w:widowControl/>
              <w:spacing w:line="300" w:lineRule="exact"/>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3</w:t>
            </w:r>
          </w:p>
        </w:tc>
        <w:tc>
          <w:tcPr>
            <w:tcW w:w="379" w:type="pct"/>
            <w:tcBorders>
              <w:top w:val="nil"/>
              <w:left w:val="nil"/>
              <w:bottom w:val="single" w:color="auto" w:sz="4" w:space="0"/>
              <w:right w:val="single" w:color="auto" w:sz="4" w:space="0"/>
            </w:tcBorders>
            <w:noWrap/>
            <w:vAlign w:val="center"/>
          </w:tcPr>
          <w:p w14:paraId="5D533B90">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54</w:t>
            </w:r>
          </w:p>
        </w:tc>
        <w:tc>
          <w:tcPr>
            <w:tcW w:w="443" w:type="pct"/>
            <w:tcBorders>
              <w:top w:val="nil"/>
              <w:left w:val="nil"/>
              <w:bottom w:val="single" w:color="auto" w:sz="4" w:space="0"/>
              <w:right w:val="single" w:color="auto" w:sz="4" w:space="0"/>
            </w:tcBorders>
            <w:noWrap/>
            <w:vAlign w:val="center"/>
          </w:tcPr>
          <w:p w14:paraId="3219FDB2">
            <w:pPr>
              <w:widowControl/>
              <w:spacing w:line="300" w:lineRule="exact"/>
              <w:jc w:val="center"/>
              <w:rPr>
                <w:rFonts w:hint="default" w:ascii="宋体" w:hAnsi="宋体" w:eastAsia="宋体" w:cs="宋体"/>
                <w:color w:val="0000FF"/>
                <w:kern w:val="0"/>
                <w:sz w:val="18"/>
                <w:szCs w:val="18"/>
                <w:lang w:val="en-US" w:eastAsia="zh-CN"/>
              </w:rPr>
            </w:pPr>
            <w:r>
              <w:rPr>
                <w:rFonts w:hint="eastAsia" w:ascii="宋体" w:hAnsi="宋体" w:cs="宋体"/>
                <w:color w:val="0000FF"/>
                <w:kern w:val="0"/>
                <w:sz w:val="18"/>
                <w:szCs w:val="18"/>
                <w:lang w:val="en-US" w:eastAsia="zh-CN"/>
              </w:rPr>
              <w:t>30</w:t>
            </w:r>
          </w:p>
        </w:tc>
        <w:tc>
          <w:tcPr>
            <w:tcW w:w="508" w:type="pct"/>
            <w:tcBorders>
              <w:top w:val="nil"/>
              <w:left w:val="nil"/>
              <w:bottom w:val="single" w:color="auto" w:sz="4" w:space="0"/>
              <w:right w:val="single" w:color="auto" w:sz="4" w:space="0"/>
            </w:tcBorders>
            <w:noWrap/>
            <w:vAlign w:val="center"/>
          </w:tcPr>
          <w:p w14:paraId="384D96CF">
            <w:pPr>
              <w:widowControl/>
              <w:spacing w:line="300" w:lineRule="exact"/>
              <w:jc w:val="center"/>
              <w:rPr>
                <w:rFonts w:hint="default" w:ascii="宋体" w:hAnsi="宋体" w:eastAsia="宋体" w:cs="宋体"/>
                <w:color w:val="0000FF"/>
                <w:kern w:val="0"/>
                <w:sz w:val="18"/>
                <w:szCs w:val="18"/>
                <w:lang w:val="en-US" w:eastAsia="zh-CN"/>
              </w:rPr>
            </w:pPr>
            <w:r>
              <w:rPr>
                <w:rFonts w:hint="eastAsia" w:ascii="宋体" w:hAnsi="宋体" w:cs="宋体"/>
                <w:color w:val="0000FF"/>
                <w:kern w:val="0"/>
                <w:sz w:val="18"/>
                <w:szCs w:val="18"/>
                <w:lang w:val="en-US" w:eastAsia="zh-CN"/>
              </w:rPr>
              <w:t>24</w:t>
            </w:r>
          </w:p>
        </w:tc>
        <w:tc>
          <w:tcPr>
            <w:tcW w:w="289" w:type="pct"/>
            <w:tcBorders>
              <w:top w:val="nil"/>
              <w:left w:val="nil"/>
              <w:bottom w:val="single" w:color="auto" w:sz="4" w:space="0"/>
              <w:right w:val="single" w:color="auto" w:sz="4" w:space="0"/>
            </w:tcBorders>
            <w:noWrap/>
            <w:vAlign w:val="center"/>
          </w:tcPr>
          <w:p w14:paraId="03D6C09C">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1458D5AE">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44E2749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54464295">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B2F9A2A">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240AE764">
            <w:pPr>
              <w:widowControl/>
              <w:spacing w:line="300" w:lineRule="exact"/>
              <w:jc w:val="center"/>
              <w:rPr>
                <w:rFonts w:hint="eastAsia" w:ascii="宋体" w:hAnsi="宋体" w:eastAsia="宋体" w:cs="宋体"/>
                <w:color w:val="000000"/>
                <w:kern w:val="0"/>
                <w:sz w:val="18"/>
                <w:szCs w:val="18"/>
              </w:rPr>
            </w:pPr>
          </w:p>
        </w:tc>
      </w:tr>
      <w:tr w14:paraId="5A2FC3EB">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nil"/>
              <w:right w:val="single" w:color="auto" w:sz="4" w:space="0"/>
            </w:tcBorders>
            <w:noWrap w:val="0"/>
            <w:vAlign w:val="center"/>
          </w:tcPr>
          <w:p w14:paraId="6C68F655">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4D54BA60">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0C8B488A">
            <w:pPr>
              <w:widowControl/>
              <w:spacing w:line="30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2</w:t>
            </w:r>
            <w:r>
              <w:rPr>
                <w:rFonts w:hint="eastAsia" w:ascii="宋体" w:hAnsi="宋体" w:cs="宋体"/>
                <w:color w:val="000000"/>
                <w:kern w:val="0"/>
                <w:sz w:val="18"/>
                <w:szCs w:val="18"/>
                <w:lang w:val="en-US" w:eastAsia="zh-CN"/>
              </w:rPr>
              <w:t>3</w:t>
            </w:r>
          </w:p>
        </w:tc>
        <w:tc>
          <w:tcPr>
            <w:tcW w:w="1119" w:type="pct"/>
            <w:gridSpan w:val="2"/>
            <w:tcBorders>
              <w:top w:val="nil"/>
              <w:left w:val="nil"/>
              <w:bottom w:val="single" w:color="auto" w:sz="4" w:space="0"/>
              <w:right w:val="single" w:color="auto" w:sz="4" w:space="0"/>
            </w:tcBorders>
            <w:noWrap w:val="0"/>
            <w:vAlign w:val="center"/>
          </w:tcPr>
          <w:p w14:paraId="1E51A7D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b w:val="0"/>
                <w:bCs w:val="0"/>
                <w:color w:val="000000"/>
                <w:sz w:val="18"/>
                <w:szCs w:val="18"/>
              </w:rPr>
              <w:t>建筑工程安全管理</w:t>
            </w:r>
          </w:p>
        </w:tc>
        <w:tc>
          <w:tcPr>
            <w:tcW w:w="313" w:type="pct"/>
            <w:tcBorders>
              <w:top w:val="nil"/>
              <w:left w:val="nil"/>
              <w:bottom w:val="single" w:color="auto" w:sz="4" w:space="0"/>
              <w:right w:val="single" w:color="auto" w:sz="4" w:space="0"/>
            </w:tcBorders>
            <w:noWrap/>
            <w:vAlign w:val="center"/>
          </w:tcPr>
          <w:p w14:paraId="47D2B06D">
            <w:pPr>
              <w:widowControl/>
              <w:spacing w:line="300" w:lineRule="exact"/>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4</w:t>
            </w:r>
          </w:p>
        </w:tc>
        <w:tc>
          <w:tcPr>
            <w:tcW w:w="379" w:type="pct"/>
            <w:tcBorders>
              <w:top w:val="nil"/>
              <w:left w:val="nil"/>
              <w:bottom w:val="single" w:color="auto" w:sz="4" w:space="0"/>
              <w:right w:val="single" w:color="auto" w:sz="4" w:space="0"/>
            </w:tcBorders>
            <w:noWrap/>
            <w:vAlign w:val="center"/>
          </w:tcPr>
          <w:p w14:paraId="1A4C4102">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72</w:t>
            </w:r>
          </w:p>
        </w:tc>
        <w:tc>
          <w:tcPr>
            <w:tcW w:w="443" w:type="pct"/>
            <w:tcBorders>
              <w:top w:val="nil"/>
              <w:left w:val="nil"/>
              <w:bottom w:val="single" w:color="auto" w:sz="4" w:space="0"/>
              <w:right w:val="single" w:color="auto" w:sz="4" w:space="0"/>
            </w:tcBorders>
            <w:noWrap/>
            <w:vAlign w:val="center"/>
          </w:tcPr>
          <w:p w14:paraId="615F9C30">
            <w:pPr>
              <w:widowControl/>
              <w:spacing w:line="300" w:lineRule="exact"/>
              <w:jc w:val="center"/>
              <w:rPr>
                <w:rFonts w:hint="default" w:ascii="宋体" w:hAnsi="宋体" w:eastAsia="宋体" w:cs="宋体"/>
                <w:color w:val="0000FF"/>
                <w:kern w:val="0"/>
                <w:sz w:val="18"/>
                <w:szCs w:val="18"/>
                <w:lang w:val="en-US" w:eastAsia="zh-CN"/>
              </w:rPr>
            </w:pPr>
            <w:r>
              <w:rPr>
                <w:rFonts w:hint="eastAsia" w:ascii="宋体" w:hAnsi="宋体" w:cs="宋体"/>
                <w:color w:val="0000FF"/>
                <w:kern w:val="0"/>
                <w:sz w:val="18"/>
                <w:szCs w:val="18"/>
                <w:lang w:val="en-US" w:eastAsia="zh-CN"/>
              </w:rPr>
              <w:t>30</w:t>
            </w:r>
          </w:p>
        </w:tc>
        <w:tc>
          <w:tcPr>
            <w:tcW w:w="508" w:type="pct"/>
            <w:tcBorders>
              <w:top w:val="nil"/>
              <w:left w:val="nil"/>
              <w:bottom w:val="single" w:color="auto" w:sz="4" w:space="0"/>
              <w:right w:val="single" w:color="auto" w:sz="4" w:space="0"/>
            </w:tcBorders>
            <w:noWrap/>
            <w:vAlign w:val="center"/>
          </w:tcPr>
          <w:p w14:paraId="7322BA61">
            <w:pPr>
              <w:widowControl/>
              <w:spacing w:line="300" w:lineRule="exact"/>
              <w:jc w:val="center"/>
              <w:rPr>
                <w:rFonts w:hint="default" w:ascii="宋体" w:hAnsi="宋体" w:eastAsia="宋体" w:cs="宋体"/>
                <w:color w:val="0000FF"/>
                <w:kern w:val="0"/>
                <w:sz w:val="18"/>
                <w:szCs w:val="18"/>
                <w:lang w:val="en-US" w:eastAsia="zh-CN"/>
              </w:rPr>
            </w:pPr>
            <w:r>
              <w:rPr>
                <w:rFonts w:hint="eastAsia" w:ascii="宋体" w:hAnsi="宋体" w:cs="宋体"/>
                <w:color w:val="0000FF"/>
                <w:kern w:val="0"/>
                <w:sz w:val="18"/>
                <w:szCs w:val="18"/>
                <w:lang w:val="en-US" w:eastAsia="zh-CN"/>
              </w:rPr>
              <w:t>42</w:t>
            </w:r>
          </w:p>
        </w:tc>
        <w:tc>
          <w:tcPr>
            <w:tcW w:w="289" w:type="pct"/>
            <w:tcBorders>
              <w:top w:val="nil"/>
              <w:left w:val="nil"/>
              <w:bottom w:val="single" w:color="auto" w:sz="4" w:space="0"/>
              <w:right w:val="single" w:color="auto" w:sz="4" w:space="0"/>
            </w:tcBorders>
            <w:noWrap/>
            <w:vAlign w:val="center"/>
          </w:tcPr>
          <w:p w14:paraId="72B6BEA9">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5BF0EA31">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4FC5798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6" w:type="pct"/>
            <w:tcBorders>
              <w:top w:val="nil"/>
              <w:left w:val="nil"/>
              <w:bottom w:val="single" w:color="auto" w:sz="4" w:space="0"/>
              <w:right w:val="single" w:color="auto" w:sz="4" w:space="0"/>
            </w:tcBorders>
            <w:noWrap/>
            <w:vAlign w:val="center"/>
          </w:tcPr>
          <w:p w14:paraId="040FE221">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66324D6B">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64A3D3BA">
            <w:pPr>
              <w:widowControl/>
              <w:spacing w:line="300" w:lineRule="exact"/>
              <w:jc w:val="center"/>
              <w:rPr>
                <w:rFonts w:hint="eastAsia" w:ascii="宋体" w:hAnsi="宋体" w:eastAsia="宋体" w:cs="宋体"/>
                <w:color w:val="000000"/>
                <w:kern w:val="0"/>
                <w:sz w:val="18"/>
                <w:szCs w:val="18"/>
              </w:rPr>
            </w:pPr>
          </w:p>
        </w:tc>
      </w:tr>
      <w:tr w14:paraId="6D00D10D">
        <w:tblPrEx>
          <w:tblCellMar>
            <w:top w:w="0" w:type="dxa"/>
            <w:left w:w="108" w:type="dxa"/>
            <w:bottom w:w="0" w:type="dxa"/>
            <w:right w:w="108" w:type="dxa"/>
          </w:tblCellMar>
        </w:tblPrEx>
        <w:trPr>
          <w:trHeight w:val="476" w:hRule="atLeast"/>
        </w:trPr>
        <w:tc>
          <w:tcPr>
            <w:tcW w:w="264" w:type="pct"/>
            <w:vMerge w:val="continue"/>
            <w:tcBorders>
              <w:top w:val="nil"/>
              <w:left w:val="single" w:color="auto" w:sz="4" w:space="0"/>
              <w:bottom w:val="nil"/>
              <w:right w:val="single" w:color="auto" w:sz="4" w:space="0"/>
            </w:tcBorders>
            <w:noWrap w:val="0"/>
            <w:vAlign w:val="center"/>
          </w:tcPr>
          <w:p w14:paraId="5C9A3D79">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4322D3A6">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71CBD0EC">
            <w:pPr>
              <w:widowControl/>
              <w:spacing w:line="30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2</w:t>
            </w:r>
            <w:r>
              <w:rPr>
                <w:rFonts w:hint="eastAsia" w:ascii="宋体" w:hAnsi="宋体" w:cs="宋体"/>
                <w:color w:val="000000"/>
                <w:kern w:val="0"/>
                <w:sz w:val="18"/>
                <w:szCs w:val="18"/>
                <w:lang w:val="en-US" w:eastAsia="zh-CN"/>
              </w:rPr>
              <w:t>4</w:t>
            </w:r>
          </w:p>
        </w:tc>
        <w:tc>
          <w:tcPr>
            <w:tcW w:w="1119" w:type="pct"/>
            <w:gridSpan w:val="2"/>
            <w:tcBorders>
              <w:top w:val="nil"/>
              <w:left w:val="nil"/>
              <w:bottom w:val="single" w:color="auto" w:sz="4" w:space="0"/>
              <w:right w:val="single" w:color="auto" w:sz="4" w:space="0"/>
            </w:tcBorders>
            <w:noWrap w:val="0"/>
            <w:vAlign w:val="center"/>
          </w:tcPr>
          <w:p w14:paraId="3DB69EE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b w:val="0"/>
                <w:bCs w:val="0"/>
                <w:color w:val="000000"/>
                <w:sz w:val="18"/>
                <w:szCs w:val="18"/>
              </w:rPr>
              <w:t>地基与基础工程施工</w:t>
            </w:r>
          </w:p>
        </w:tc>
        <w:tc>
          <w:tcPr>
            <w:tcW w:w="313" w:type="pct"/>
            <w:tcBorders>
              <w:top w:val="nil"/>
              <w:left w:val="nil"/>
              <w:bottom w:val="single" w:color="auto" w:sz="4" w:space="0"/>
              <w:right w:val="single" w:color="auto" w:sz="4" w:space="0"/>
            </w:tcBorders>
            <w:noWrap/>
            <w:vAlign w:val="center"/>
          </w:tcPr>
          <w:p w14:paraId="04C6D8C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379" w:type="pct"/>
            <w:tcBorders>
              <w:top w:val="nil"/>
              <w:left w:val="nil"/>
              <w:bottom w:val="single" w:color="auto" w:sz="4" w:space="0"/>
              <w:right w:val="single" w:color="auto" w:sz="4" w:space="0"/>
            </w:tcBorders>
            <w:noWrap/>
            <w:vAlign w:val="center"/>
          </w:tcPr>
          <w:p w14:paraId="5C7116F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43" w:type="pct"/>
            <w:tcBorders>
              <w:top w:val="nil"/>
              <w:left w:val="nil"/>
              <w:bottom w:val="single" w:color="auto" w:sz="4" w:space="0"/>
              <w:right w:val="single" w:color="auto" w:sz="4" w:space="0"/>
            </w:tcBorders>
            <w:noWrap/>
            <w:vAlign w:val="center"/>
          </w:tcPr>
          <w:p w14:paraId="6416A52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508" w:type="pct"/>
            <w:tcBorders>
              <w:top w:val="nil"/>
              <w:left w:val="nil"/>
              <w:bottom w:val="single" w:color="auto" w:sz="4" w:space="0"/>
              <w:right w:val="single" w:color="auto" w:sz="4" w:space="0"/>
            </w:tcBorders>
            <w:noWrap/>
            <w:vAlign w:val="center"/>
          </w:tcPr>
          <w:p w14:paraId="683ABD4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289" w:type="pct"/>
            <w:tcBorders>
              <w:top w:val="nil"/>
              <w:left w:val="nil"/>
              <w:bottom w:val="single" w:color="auto" w:sz="4" w:space="0"/>
              <w:right w:val="single" w:color="auto" w:sz="4" w:space="0"/>
            </w:tcBorders>
            <w:noWrap/>
            <w:vAlign w:val="center"/>
          </w:tcPr>
          <w:p w14:paraId="6C3D3674">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1310F823">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7E1F10D5">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537A71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7339C565">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5EF6BA2E">
            <w:pPr>
              <w:widowControl/>
              <w:spacing w:line="300" w:lineRule="exact"/>
              <w:jc w:val="center"/>
              <w:rPr>
                <w:rFonts w:hint="eastAsia" w:ascii="宋体" w:hAnsi="宋体" w:eastAsia="宋体" w:cs="宋体"/>
                <w:color w:val="000000"/>
                <w:kern w:val="0"/>
                <w:sz w:val="18"/>
                <w:szCs w:val="18"/>
              </w:rPr>
            </w:pPr>
          </w:p>
        </w:tc>
      </w:tr>
      <w:tr w14:paraId="27F2369E">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nil"/>
              <w:right w:val="single" w:color="auto" w:sz="4" w:space="0"/>
            </w:tcBorders>
            <w:noWrap w:val="0"/>
            <w:vAlign w:val="center"/>
          </w:tcPr>
          <w:p w14:paraId="4B778940">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69D7AD4D">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3A2B4E3E">
            <w:pPr>
              <w:widowControl/>
              <w:spacing w:line="30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2</w:t>
            </w:r>
            <w:r>
              <w:rPr>
                <w:rFonts w:hint="eastAsia" w:ascii="宋体" w:hAnsi="宋体" w:cs="宋体"/>
                <w:color w:val="000000"/>
                <w:kern w:val="0"/>
                <w:sz w:val="18"/>
                <w:szCs w:val="18"/>
                <w:lang w:val="en-US" w:eastAsia="zh-CN"/>
              </w:rPr>
              <w:t>5</w:t>
            </w:r>
          </w:p>
        </w:tc>
        <w:tc>
          <w:tcPr>
            <w:tcW w:w="1119" w:type="pct"/>
            <w:gridSpan w:val="2"/>
            <w:tcBorders>
              <w:top w:val="nil"/>
              <w:left w:val="nil"/>
              <w:bottom w:val="single" w:color="auto" w:sz="4" w:space="0"/>
              <w:right w:val="single" w:color="auto" w:sz="4" w:space="0"/>
            </w:tcBorders>
            <w:noWrap w:val="0"/>
            <w:vAlign w:val="center"/>
          </w:tcPr>
          <w:p w14:paraId="35BCE493">
            <w:pPr>
              <w:widowControl/>
              <w:spacing w:line="300" w:lineRule="exact"/>
              <w:jc w:val="center"/>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BIM</w:t>
            </w:r>
            <w:r>
              <w:rPr>
                <w:rFonts w:hint="eastAsia" w:ascii="宋体" w:hAnsi="宋体" w:eastAsia="宋体" w:cs="宋体"/>
                <w:color w:val="000000"/>
                <w:kern w:val="0"/>
                <w:sz w:val="18"/>
                <w:szCs w:val="18"/>
              </w:rPr>
              <w:t>建筑信息模型制作</w:t>
            </w:r>
          </w:p>
        </w:tc>
        <w:tc>
          <w:tcPr>
            <w:tcW w:w="313" w:type="pct"/>
            <w:tcBorders>
              <w:top w:val="nil"/>
              <w:left w:val="nil"/>
              <w:bottom w:val="single" w:color="auto" w:sz="4" w:space="0"/>
              <w:right w:val="single" w:color="auto" w:sz="4" w:space="0"/>
            </w:tcBorders>
            <w:noWrap/>
            <w:vAlign w:val="center"/>
          </w:tcPr>
          <w:p w14:paraId="39D7EBC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379" w:type="pct"/>
            <w:tcBorders>
              <w:top w:val="nil"/>
              <w:left w:val="nil"/>
              <w:bottom w:val="single" w:color="auto" w:sz="4" w:space="0"/>
              <w:right w:val="single" w:color="auto" w:sz="4" w:space="0"/>
            </w:tcBorders>
            <w:noWrap/>
            <w:vAlign w:val="center"/>
          </w:tcPr>
          <w:p w14:paraId="7144B5A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43" w:type="pct"/>
            <w:tcBorders>
              <w:top w:val="nil"/>
              <w:left w:val="nil"/>
              <w:bottom w:val="single" w:color="auto" w:sz="4" w:space="0"/>
              <w:right w:val="single" w:color="auto" w:sz="4" w:space="0"/>
            </w:tcBorders>
            <w:noWrap/>
            <w:vAlign w:val="center"/>
          </w:tcPr>
          <w:p w14:paraId="4DBE0D6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508" w:type="pct"/>
            <w:tcBorders>
              <w:top w:val="nil"/>
              <w:left w:val="nil"/>
              <w:bottom w:val="single" w:color="auto" w:sz="4" w:space="0"/>
              <w:right w:val="single" w:color="auto" w:sz="4" w:space="0"/>
            </w:tcBorders>
            <w:noWrap/>
            <w:vAlign w:val="center"/>
          </w:tcPr>
          <w:p w14:paraId="4C22A97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289" w:type="pct"/>
            <w:tcBorders>
              <w:top w:val="nil"/>
              <w:left w:val="nil"/>
              <w:bottom w:val="single" w:color="auto" w:sz="4" w:space="0"/>
              <w:right w:val="single" w:color="auto" w:sz="4" w:space="0"/>
            </w:tcBorders>
            <w:noWrap/>
            <w:vAlign w:val="center"/>
          </w:tcPr>
          <w:p w14:paraId="5B9DC5A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04843C2">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46643182">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14EC351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E0ACF5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338" w:type="pct"/>
            <w:tcBorders>
              <w:top w:val="nil"/>
              <w:left w:val="nil"/>
              <w:bottom w:val="single" w:color="auto" w:sz="4" w:space="0"/>
              <w:right w:val="single" w:color="auto" w:sz="4" w:space="0"/>
            </w:tcBorders>
            <w:noWrap/>
            <w:vAlign w:val="center"/>
          </w:tcPr>
          <w:p w14:paraId="1F2DF405">
            <w:pPr>
              <w:widowControl/>
              <w:spacing w:line="300" w:lineRule="exact"/>
              <w:jc w:val="center"/>
              <w:rPr>
                <w:rFonts w:hint="eastAsia" w:ascii="宋体" w:hAnsi="宋体" w:eastAsia="宋体" w:cs="宋体"/>
                <w:color w:val="000000"/>
                <w:kern w:val="0"/>
                <w:sz w:val="18"/>
                <w:szCs w:val="18"/>
              </w:rPr>
            </w:pPr>
          </w:p>
        </w:tc>
      </w:tr>
      <w:tr w14:paraId="1A3EC48B">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nil"/>
              <w:right w:val="single" w:color="auto" w:sz="4" w:space="0"/>
            </w:tcBorders>
            <w:noWrap w:val="0"/>
            <w:vAlign w:val="center"/>
          </w:tcPr>
          <w:p w14:paraId="7E5054AC">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445418A9">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2DC7F9E9">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26</w:t>
            </w:r>
          </w:p>
        </w:tc>
        <w:tc>
          <w:tcPr>
            <w:tcW w:w="1119" w:type="pct"/>
            <w:gridSpan w:val="2"/>
            <w:tcBorders>
              <w:top w:val="nil"/>
              <w:left w:val="nil"/>
              <w:bottom w:val="single" w:color="auto" w:sz="4" w:space="0"/>
              <w:right w:val="single" w:color="auto" w:sz="4" w:space="0"/>
            </w:tcBorders>
            <w:noWrap w:val="0"/>
            <w:vAlign w:val="center"/>
          </w:tcPr>
          <w:p w14:paraId="757C238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建筑工程计量与计价★</w:t>
            </w:r>
          </w:p>
        </w:tc>
        <w:tc>
          <w:tcPr>
            <w:tcW w:w="313" w:type="pct"/>
            <w:tcBorders>
              <w:top w:val="nil"/>
              <w:left w:val="nil"/>
              <w:bottom w:val="single" w:color="auto" w:sz="4" w:space="0"/>
              <w:right w:val="single" w:color="auto" w:sz="4" w:space="0"/>
            </w:tcBorders>
            <w:noWrap/>
            <w:vAlign w:val="center"/>
          </w:tcPr>
          <w:p w14:paraId="158B7224">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7</w:t>
            </w:r>
          </w:p>
        </w:tc>
        <w:tc>
          <w:tcPr>
            <w:tcW w:w="379" w:type="pct"/>
            <w:tcBorders>
              <w:top w:val="nil"/>
              <w:left w:val="nil"/>
              <w:bottom w:val="single" w:color="auto" w:sz="4" w:space="0"/>
              <w:right w:val="single" w:color="auto" w:sz="4" w:space="0"/>
            </w:tcBorders>
            <w:noWrap/>
            <w:vAlign w:val="center"/>
          </w:tcPr>
          <w:p w14:paraId="46E8370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132</w:t>
            </w:r>
          </w:p>
        </w:tc>
        <w:tc>
          <w:tcPr>
            <w:tcW w:w="443" w:type="pct"/>
            <w:tcBorders>
              <w:top w:val="nil"/>
              <w:left w:val="nil"/>
              <w:bottom w:val="single" w:color="auto" w:sz="4" w:space="0"/>
              <w:right w:val="single" w:color="auto" w:sz="4" w:space="0"/>
            </w:tcBorders>
            <w:noWrap/>
            <w:vAlign w:val="center"/>
          </w:tcPr>
          <w:p w14:paraId="0613FF0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w:t>
            </w:r>
          </w:p>
        </w:tc>
        <w:tc>
          <w:tcPr>
            <w:tcW w:w="508" w:type="pct"/>
            <w:tcBorders>
              <w:top w:val="nil"/>
              <w:left w:val="nil"/>
              <w:bottom w:val="single" w:color="auto" w:sz="4" w:space="0"/>
              <w:right w:val="single" w:color="auto" w:sz="4" w:space="0"/>
            </w:tcBorders>
            <w:noWrap/>
            <w:vAlign w:val="center"/>
          </w:tcPr>
          <w:p w14:paraId="7A69C63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w:t>
            </w:r>
          </w:p>
        </w:tc>
        <w:tc>
          <w:tcPr>
            <w:tcW w:w="289" w:type="pct"/>
            <w:tcBorders>
              <w:top w:val="nil"/>
              <w:left w:val="nil"/>
              <w:bottom w:val="single" w:color="auto" w:sz="4" w:space="0"/>
              <w:right w:val="single" w:color="auto" w:sz="4" w:space="0"/>
            </w:tcBorders>
            <w:noWrap/>
            <w:vAlign w:val="center"/>
          </w:tcPr>
          <w:p w14:paraId="74AE430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7C2CD6EE">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20E20C0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7FF382BC">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29D85CA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38" w:type="pct"/>
            <w:tcBorders>
              <w:top w:val="nil"/>
              <w:left w:val="nil"/>
              <w:bottom w:val="single" w:color="auto" w:sz="4" w:space="0"/>
              <w:right w:val="single" w:color="auto" w:sz="4" w:space="0"/>
            </w:tcBorders>
            <w:noWrap/>
            <w:vAlign w:val="center"/>
          </w:tcPr>
          <w:p w14:paraId="1A23CDB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14:paraId="20AF6856">
        <w:tblPrEx>
          <w:tblCellMar>
            <w:top w:w="0" w:type="dxa"/>
            <w:left w:w="108" w:type="dxa"/>
            <w:bottom w:w="0" w:type="dxa"/>
            <w:right w:w="108" w:type="dxa"/>
          </w:tblCellMar>
        </w:tblPrEx>
        <w:trPr>
          <w:trHeight w:val="312" w:hRule="atLeast"/>
        </w:trPr>
        <w:tc>
          <w:tcPr>
            <w:tcW w:w="264" w:type="pct"/>
            <w:vMerge w:val="continue"/>
            <w:tcBorders>
              <w:top w:val="nil"/>
              <w:left w:val="single" w:color="auto" w:sz="4" w:space="0"/>
              <w:bottom w:val="nil"/>
              <w:right w:val="single" w:color="auto" w:sz="4" w:space="0"/>
            </w:tcBorders>
            <w:noWrap w:val="0"/>
            <w:vAlign w:val="center"/>
          </w:tcPr>
          <w:p w14:paraId="2E618BC1">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18DBA0C3">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25A51421">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27</w:t>
            </w:r>
          </w:p>
        </w:tc>
        <w:tc>
          <w:tcPr>
            <w:tcW w:w="1119" w:type="pct"/>
            <w:gridSpan w:val="2"/>
            <w:tcBorders>
              <w:top w:val="nil"/>
              <w:left w:val="nil"/>
              <w:bottom w:val="single" w:color="auto" w:sz="4" w:space="0"/>
              <w:right w:val="single" w:color="auto" w:sz="4" w:space="0"/>
            </w:tcBorders>
            <w:noWrap w:val="0"/>
            <w:vAlign w:val="center"/>
          </w:tcPr>
          <w:p w14:paraId="5F239F7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主体结构工程施工★</w:t>
            </w:r>
          </w:p>
        </w:tc>
        <w:tc>
          <w:tcPr>
            <w:tcW w:w="313" w:type="pct"/>
            <w:tcBorders>
              <w:top w:val="nil"/>
              <w:left w:val="nil"/>
              <w:bottom w:val="single" w:color="auto" w:sz="4" w:space="0"/>
              <w:right w:val="single" w:color="auto" w:sz="4" w:space="0"/>
            </w:tcBorders>
            <w:noWrap/>
            <w:vAlign w:val="center"/>
          </w:tcPr>
          <w:p w14:paraId="4030ED21">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7</w:t>
            </w:r>
          </w:p>
        </w:tc>
        <w:tc>
          <w:tcPr>
            <w:tcW w:w="379" w:type="pct"/>
            <w:tcBorders>
              <w:top w:val="nil"/>
              <w:left w:val="nil"/>
              <w:bottom w:val="single" w:color="auto" w:sz="4" w:space="0"/>
              <w:right w:val="single" w:color="auto" w:sz="4" w:space="0"/>
            </w:tcBorders>
            <w:noWrap/>
            <w:vAlign w:val="center"/>
          </w:tcPr>
          <w:p w14:paraId="6D5ED34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132</w:t>
            </w:r>
          </w:p>
        </w:tc>
        <w:tc>
          <w:tcPr>
            <w:tcW w:w="443" w:type="pct"/>
            <w:tcBorders>
              <w:top w:val="nil"/>
              <w:left w:val="nil"/>
              <w:bottom w:val="single" w:color="auto" w:sz="4" w:space="0"/>
              <w:right w:val="single" w:color="auto" w:sz="4" w:space="0"/>
            </w:tcBorders>
            <w:noWrap/>
            <w:vAlign w:val="center"/>
          </w:tcPr>
          <w:p w14:paraId="6B0F3FF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w:t>
            </w:r>
          </w:p>
        </w:tc>
        <w:tc>
          <w:tcPr>
            <w:tcW w:w="508" w:type="pct"/>
            <w:tcBorders>
              <w:top w:val="nil"/>
              <w:left w:val="nil"/>
              <w:bottom w:val="single" w:color="auto" w:sz="4" w:space="0"/>
              <w:right w:val="single" w:color="auto" w:sz="4" w:space="0"/>
            </w:tcBorders>
            <w:noWrap/>
            <w:vAlign w:val="center"/>
          </w:tcPr>
          <w:p w14:paraId="41AD48C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w:t>
            </w:r>
          </w:p>
        </w:tc>
        <w:tc>
          <w:tcPr>
            <w:tcW w:w="289" w:type="pct"/>
            <w:tcBorders>
              <w:top w:val="nil"/>
              <w:left w:val="nil"/>
              <w:bottom w:val="single" w:color="auto" w:sz="4" w:space="0"/>
              <w:right w:val="single" w:color="auto" w:sz="4" w:space="0"/>
            </w:tcBorders>
            <w:noWrap/>
            <w:vAlign w:val="center"/>
          </w:tcPr>
          <w:p w14:paraId="36B78032">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006A29F">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39C5CF3">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6AE9C46">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3E00403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338" w:type="pct"/>
            <w:tcBorders>
              <w:top w:val="nil"/>
              <w:left w:val="nil"/>
              <w:bottom w:val="single" w:color="auto" w:sz="4" w:space="0"/>
              <w:right w:val="single" w:color="auto" w:sz="4" w:space="0"/>
            </w:tcBorders>
            <w:noWrap/>
            <w:vAlign w:val="center"/>
          </w:tcPr>
          <w:p w14:paraId="328E577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r>
      <w:tr w14:paraId="212D99BD">
        <w:tblPrEx>
          <w:tblCellMar>
            <w:top w:w="0" w:type="dxa"/>
            <w:left w:w="108" w:type="dxa"/>
            <w:bottom w:w="0" w:type="dxa"/>
            <w:right w:w="108" w:type="dxa"/>
          </w:tblCellMar>
        </w:tblPrEx>
        <w:trPr>
          <w:trHeight w:val="566" w:hRule="atLeast"/>
        </w:trPr>
        <w:tc>
          <w:tcPr>
            <w:tcW w:w="264" w:type="pct"/>
            <w:vMerge w:val="continue"/>
            <w:tcBorders>
              <w:top w:val="nil"/>
              <w:left w:val="single" w:color="auto" w:sz="4" w:space="0"/>
              <w:bottom w:val="nil"/>
              <w:right w:val="single" w:color="auto" w:sz="4" w:space="0"/>
            </w:tcBorders>
            <w:noWrap w:val="0"/>
            <w:vAlign w:val="center"/>
          </w:tcPr>
          <w:p w14:paraId="62864154">
            <w:pPr>
              <w:widowControl/>
              <w:spacing w:line="300" w:lineRule="exact"/>
              <w:jc w:val="left"/>
              <w:rPr>
                <w:rFonts w:hint="eastAsia" w:ascii="宋体" w:hAnsi="宋体" w:eastAsia="宋体" w:cs="宋体"/>
                <w:color w:val="000000"/>
                <w:kern w:val="0"/>
                <w:sz w:val="18"/>
                <w:szCs w:val="18"/>
              </w:rPr>
            </w:pPr>
          </w:p>
        </w:tc>
        <w:tc>
          <w:tcPr>
            <w:tcW w:w="259" w:type="pct"/>
            <w:vMerge w:val="restart"/>
            <w:tcBorders>
              <w:top w:val="nil"/>
              <w:left w:val="single" w:color="auto" w:sz="4" w:space="0"/>
              <w:bottom w:val="single" w:color="000000" w:sz="4" w:space="0"/>
              <w:right w:val="single" w:color="auto" w:sz="4" w:space="0"/>
            </w:tcBorders>
            <w:noWrap w:val="0"/>
            <w:vAlign w:val="center"/>
          </w:tcPr>
          <w:p w14:paraId="20CB38F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专业拓展课</w:t>
            </w:r>
          </w:p>
        </w:tc>
        <w:tc>
          <w:tcPr>
            <w:tcW w:w="217" w:type="pct"/>
            <w:gridSpan w:val="2"/>
            <w:tcBorders>
              <w:top w:val="nil"/>
              <w:left w:val="nil"/>
              <w:bottom w:val="single" w:color="auto" w:sz="4" w:space="0"/>
              <w:right w:val="single" w:color="auto" w:sz="4" w:space="0"/>
            </w:tcBorders>
            <w:noWrap w:val="0"/>
            <w:vAlign w:val="center"/>
          </w:tcPr>
          <w:p w14:paraId="2017C22F">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28</w:t>
            </w:r>
          </w:p>
        </w:tc>
        <w:tc>
          <w:tcPr>
            <w:tcW w:w="1119" w:type="pct"/>
            <w:gridSpan w:val="2"/>
            <w:tcBorders>
              <w:top w:val="nil"/>
              <w:left w:val="nil"/>
              <w:bottom w:val="single" w:color="auto" w:sz="4" w:space="0"/>
              <w:right w:val="single" w:color="auto" w:sz="4" w:space="0"/>
            </w:tcBorders>
            <w:noWrap w:val="0"/>
            <w:vAlign w:val="center"/>
          </w:tcPr>
          <w:p w14:paraId="6296D3C5">
            <w:pPr>
              <w:widowControl/>
              <w:spacing w:line="300" w:lineRule="exact"/>
              <w:jc w:val="center"/>
              <w:rPr>
                <w:rFonts w:hint="eastAsia" w:ascii="宋体" w:hAnsi="宋体" w:eastAsia="宋体" w:cs="宋体"/>
                <w:color w:val="000000"/>
                <w:kern w:val="0"/>
                <w:sz w:val="18"/>
                <w:szCs w:val="18"/>
              </w:rPr>
            </w:pPr>
            <w:r>
              <w:rPr>
                <w:rFonts w:hint="eastAsia" w:ascii="宋体" w:hAnsi="宋体" w:cs="宋体"/>
                <w:color w:val="000000"/>
                <w:kern w:val="0"/>
                <w:sz w:val="18"/>
                <w:szCs w:val="18"/>
                <w:lang w:eastAsia="zh-CN"/>
              </w:rPr>
              <w:t>建筑施工</w:t>
            </w:r>
            <w:r>
              <w:rPr>
                <w:rFonts w:hint="eastAsia" w:ascii="宋体" w:hAnsi="宋体" w:eastAsia="宋体" w:cs="宋体"/>
                <w:color w:val="000000"/>
                <w:kern w:val="0"/>
                <w:sz w:val="18"/>
                <w:szCs w:val="18"/>
              </w:rPr>
              <w:t>施工组织与管理</w:t>
            </w:r>
          </w:p>
        </w:tc>
        <w:tc>
          <w:tcPr>
            <w:tcW w:w="313" w:type="pct"/>
            <w:tcBorders>
              <w:top w:val="nil"/>
              <w:left w:val="nil"/>
              <w:bottom w:val="single" w:color="auto" w:sz="4" w:space="0"/>
              <w:right w:val="single" w:color="auto" w:sz="4" w:space="0"/>
            </w:tcBorders>
            <w:noWrap/>
            <w:vAlign w:val="center"/>
          </w:tcPr>
          <w:p w14:paraId="66FCEB6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379" w:type="pct"/>
            <w:tcBorders>
              <w:top w:val="nil"/>
              <w:left w:val="nil"/>
              <w:bottom w:val="single" w:color="auto" w:sz="4" w:space="0"/>
              <w:right w:val="single" w:color="auto" w:sz="4" w:space="0"/>
            </w:tcBorders>
            <w:noWrap/>
            <w:vAlign w:val="center"/>
          </w:tcPr>
          <w:p w14:paraId="4E36037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144</w:t>
            </w:r>
          </w:p>
        </w:tc>
        <w:tc>
          <w:tcPr>
            <w:tcW w:w="443" w:type="pct"/>
            <w:tcBorders>
              <w:top w:val="nil"/>
              <w:left w:val="nil"/>
              <w:bottom w:val="single" w:color="auto" w:sz="4" w:space="0"/>
              <w:right w:val="single" w:color="auto" w:sz="4" w:space="0"/>
            </w:tcBorders>
            <w:noWrap/>
            <w:vAlign w:val="center"/>
          </w:tcPr>
          <w:p w14:paraId="2A88807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508" w:type="pct"/>
            <w:tcBorders>
              <w:top w:val="nil"/>
              <w:left w:val="nil"/>
              <w:bottom w:val="single" w:color="auto" w:sz="4" w:space="0"/>
              <w:right w:val="single" w:color="auto" w:sz="4" w:space="0"/>
            </w:tcBorders>
            <w:noWrap/>
            <w:vAlign w:val="center"/>
          </w:tcPr>
          <w:p w14:paraId="59AEC17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289" w:type="pct"/>
            <w:tcBorders>
              <w:top w:val="nil"/>
              <w:left w:val="nil"/>
              <w:bottom w:val="single" w:color="auto" w:sz="4" w:space="0"/>
              <w:right w:val="single" w:color="auto" w:sz="4" w:space="0"/>
            </w:tcBorders>
            <w:noWrap/>
            <w:vAlign w:val="center"/>
          </w:tcPr>
          <w:p w14:paraId="524481E7">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39B27F91">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20C6B81D">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1F3EA0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7B82D51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338" w:type="pct"/>
            <w:tcBorders>
              <w:top w:val="nil"/>
              <w:left w:val="nil"/>
              <w:bottom w:val="single" w:color="auto" w:sz="4" w:space="0"/>
              <w:right w:val="single" w:color="auto" w:sz="4" w:space="0"/>
            </w:tcBorders>
            <w:noWrap/>
            <w:vAlign w:val="center"/>
          </w:tcPr>
          <w:p w14:paraId="0751EE10">
            <w:pPr>
              <w:widowControl/>
              <w:spacing w:line="300" w:lineRule="exact"/>
              <w:jc w:val="center"/>
              <w:rPr>
                <w:rFonts w:hint="eastAsia" w:ascii="宋体" w:hAnsi="宋体" w:eastAsia="宋体" w:cs="宋体"/>
                <w:color w:val="000000"/>
                <w:kern w:val="0"/>
                <w:sz w:val="18"/>
                <w:szCs w:val="18"/>
              </w:rPr>
            </w:pPr>
          </w:p>
        </w:tc>
      </w:tr>
      <w:tr w14:paraId="6880269B">
        <w:tblPrEx>
          <w:tblCellMar>
            <w:top w:w="0" w:type="dxa"/>
            <w:left w:w="108" w:type="dxa"/>
            <w:bottom w:w="0" w:type="dxa"/>
            <w:right w:w="108" w:type="dxa"/>
          </w:tblCellMar>
        </w:tblPrEx>
        <w:trPr>
          <w:trHeight w:val="566" w:hRule="atLeast"/>
        </w:trPr>
        <w:tc>
          <w:tcPr>
            <w:tcW w:w="264" w:type="pct"/>
            <w:vMerge w:val="continue"/>
            <w:tcBorders>
              <w:top w:val="nil"/>
              <w:left w:val="single" w:color="auto" w:sz="4" w:space="0"/>
              <w:bottom w:val="nil"/>
              <w:right w:val="single" w:color="auto" w:sz="4" w:space="0"/>
            </w:tcBorders>
            <w:noWrap w:val="0"/>
            <w:vAlign w:val="center"/>
          </w:tcPr>
          <w:p w14:paraId="2F566813">
            <w:pPr>
              <w:widowControl/>
              <w:spacing w:line="300" w:lineRule="exact"/>
              <w:jc w:val="left"/>
              <w:rPr>
                <w:rFonts w:hint="eastAsia" w:ascii="宋体" w:hAnsi="宋体" w:eastAsia="宋体" w:cs="宋体"/>
                <w:color w:val="000000"/>
                <w:kern w:val="0"/>
                <w:sz w:val="18"/>
                <w:szCs w:val="18"/>
              </w:rPr>
            </w:pPr>
          </w:p>
        </w:tc>
        <w:tc>
          <w:tcPr>
            <w:tcW w:w="259" w:type="pct"/>
            <w:vMerge w:val="continue"/>
            <w:tcBorders>
              <w:top w:val="nil"/>
              <w:left w:val="single" w:color="auto" w:sz="4" w:space="0"/>
              <w:bottom w:val="single" w:color="000000" w:sz="4" w:space="0"/>
              <w:right w:val="single" w:color="auto" w:sz="4" w:space="0"/>
            </w:tcBorders>
            <w:noWrap w:val="0"/>
            <w:vAlign w:val="center"/>
          </w:tcPr>
          <w:p w14:paraId="31157D9B">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noWrap w:val="0"/>
            <w:vAlign w:val="center"/>
          </w:tcPr>
          <w:p w14:paraId="773F96AF">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29</w:t>
            </w:r>
          </w:p>
        </w:tc>
        <w:tc>
          <w:tcPr>
            <w:tcW w:w="1119" w:type="pct"/>
            <w:gridSpan w:val="2"/>
            <w:tcBorders>
              <w:top w:val="nil"/>
              <w:left w:val="nil"/>
              <w:bottom w:val="single" w:color="auto" w:sz="4" w:space="0"/>
              <w:right w:val="single" w:color="auto" w:sz="4" w:space="0"/>
            </w:tcBorders>
            <w:noWrap w:val="0"/>
            <w:vAlign w:val="center"/>
          </w:tcPr>
          <w:p w14:paraId="5BBC363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建设项目招投标与合同管理</w:t>
            </w:r>
          </w:p>
        </w:tc>
        <w:tc>
          <w:tcPr>
            <w:tcW w:w="313" w:type="pct"/>
            <w:tcBorders>
              <w:top w:val="nil"/>
              <w:left w:val="nil"/>
              <w:bottom w:val="single" w:color="auto" w:sz="4" w:space="0"/>
              <w:right w:val="single" w:color="auto" w:sz="4" w:space="0"/>
            </w:tcBorders>
            <w:noWrap/>
            <w:vAlign w:val="center"/>
          </w:tcPr>
          <w:p w14:paraId="3E29C6D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379" w:type="pct"/>
            <w:tcBorders>
              <w:top w:val="nil"/>
              <w:left w:val="nil"/>
              <w:bottom w:val="single" w:color="auto" w:sz="4" w:space="0"/>
              <w:right w:val="single" w:color="auto" w:sz="4" w:space="0"/>
            </w:tcBorders>
            <w:noWrap/>
            <w:vAlign w:val="center"/>
          </w:tcPr>
          <w:p w14:paraId="356A16A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144</w:t>
            </w:r>
          </w:p>
        </w:tc>
        <w:tc>
          <w:tcPr>
            <w:tcW w:w="443" w:type="pct"/>
            <w:tcBorders>
              <w:top w:val="nil"/>
              <w:left w:val="nil"/>
              <w:bottom w:val="single" w:color="auto" w:sz="4" w:space="0"/>
              <w:right w:val="single" w:color="auto" w:sz="4" w:space="0"/>
            </w:tcBorders>
            <w:noWrap/>
            <w:vAlign w:val="center"/>
          </w:tcPr>
          <w:p w14:paraId="0EDE253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508" w:type="pct"/>
            <w:tcBorders>
              <w:top w:val="nil"/>
              <w:left w:val="nil"/>
              <w:bottom w:val="single" w:color="auto" w:sz="4" w:space="0"/>
              <w:right w:val="single" w:color="auto" w:sz="4" w:space="0"/>
            </w:tcBorders>
            <w:noWrap/>
            <w:vAlign w:val="center"/>
          </w:tcPr>
          <w:p w14:paraId="21FA8FC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289" w:type="pct"/>
            <w:tcBorders>
              <w:top w:val="nil"/>
              <w:left w:val="nil"/>
              <w:bottom w:val="single" w:color="auto" w:sz="4" w:space="0"/>
              <w:right w:val="single" w:color="auto" w:sz="4" w:space="0"/>
            </w:tcBorders>
            <w:noWrap/>
            <w:vAlign w:val="center"/>
          </w:tcPr>
          <w:p w14:paraId="3915F936">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57B0E76F">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5FF6F676">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189D042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6" w:type="pct"/>
            <w:tcBorders>
              <w:top w:val="nil"/>
              <w:left w:val="nil"/>
              <w:bottom w:val="single" w:color="auto" w:sz="4" w:space="0"/>
              <w:right w:val="single" w:color="auto" w:sz="4" w:space="0"/>
            </w:tcBorders>
            <w:noWrap/>
            <w:vAlign w:val="center"/>
          </w:tcPr>
          <w:p w14:paraId="36D69A1A">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338" w:type="pct"/>
            <w:tcBorders>
              <w:top w:val="nil"/>
              <w:left w:val="nil"/>
              <w:bottom w:val="single" w:color="auto" w:sz="4" w:space="0"/>
              <w:right w:val="single" w:color="auto" w:sz="4" w:space="0"/>
            </w:tcBorders>
            <w:noWrap/>
            <w:vAlign w:val="center"/>
          </w:tcPr>
          <w:p w14:paraId="11A70126">
            <w:pPr>
              <w:widowControl/>
              <w:spacing w:line="300" w:lineRule="exact"/>
              <w:jc w:val="center"/>
              <w:rPr>
                <w:rFonts w:hint="eastAsia" w:ascii="宋体" w:hAnsi="宋体" w:eastAsia="宋体" w:cs="宋体"/>
                <w:color w:val="000000"/>
                <w:kern w:val="0"/>
                <w:sz w:val="18"/>
                <w:szCs w:val="18"/>
              </w:rPr>
            </w:pPr>
          </w:p>
        </w:tc>
      </w:tr>
      <w:tr w14:paraId="14542B32">
        <w:tblPrEx>
          <w:tblCellMar>
            <w:top w:w="0" w:type="dxa"/>
            <w:left w:w="108" w:type="dxa"/>
            <w:bottom w:w="0" w:type="dxa"/>
            <w:right w:w="108" w:type="dxa"/>
          </w:tblCellMar>
        </w:tblPrEx>
        <w:trPr>
          <w:trHeight w:val="312" w:hRule="atLeast"/>
        </w:trPr>
        <w:tc>
          <w:tcPr>
            <w:tcW w:w="1861" w:type="pct"/>
            <w:gridSpan w:val="6"/>
            <w:tcBorders>
              <w:top w:val="single" w:color="auto" w:sz="4" w:space="0"/>
              <w:left w:val="single" w:color="auto" w:sz="4" w:space="0"/>
              <w:bottom w:val="single" w:color="auto" w:sz="4" w:space="0"/>
              <w:right w:val="single" w:color="auto" w:sz="4" w:space="0"/>
            </w:tcBorders>
            <w:noWrap/>
            <w:vAlign w:val="center"/>
          </w:tcPr>
          <w:p w14:paraId="0D34580E">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专业课合计</w:t>
            </w:r>
          </w:p>
        </w:tc>
        <w:tc>
          <w:tcPr>
            <w:tcW w:w="313" w:type="pct"/>
            <w:tcBorders>
              <w:top w:val="nil"/>
              <w:left w:val="nil"/>
              <w:bottom w:val="single" w:color="auto" w:sz="4" w:space="0"/>
              <w:right w:val="single" w:color="auto" w:sz="4" w:space="0"/>
            </w:tcBorders>
            <w:noWrap/>
            <w:vAlign w:val="center"/>
          </w:tcPr>
          <w:p w14:paraId="7F98CEDE">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79</w:t>
            </w:r>
          </w:p>
        </w:tc>
        <w:tc>
          <w:tcPr>
            <w:tcW w:w="379" w:type="pct"/>
            <w:tcBorders>
              <w:top w:val="nil"/>
              <w:left w:val="nil"/>
              <w:bottom w:val="single" w:color="auto" w:sz="4" w:space="0"/>
              <w:right w:val="single" w:color="auto" w:sz="4" w:space="0"/>
            </w:tcBorders>
            <w:noWrap/>
            <w:vAlign w:val="center"/>
          </w:tcPr>
          <w:p w14:paraId="7B52F938">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FF"/>
                <w:kern w:val="0"/>
                <w:sz w:val="18"/>
                <w:szCs w:val="18"/>
                <w:lang w:val="en-US" w:eastAsia="zh-CN"/>
              </w:rPr>
              <w:t>1356</w:t>
            </w:r>
          </w:p>
        </w:tc>
        <w:tc>
          <w:tcPr>
            <w:tcW w:w="443" w:type="pct"/>
            <w:tcBorders>
              <w:top w:val="nil"/>
              <w:left w:val="nil"/>
              <w:bottom w:val="single" w:color="auto" w:sz="4" w:space="0"/>
              <w:right w:val="single" w:color="auto" w:sz="4" w:space="0"/>
            </w:tcBorders>
            <w:noWrap/>
            <w:vAlign w:val="center"/>
          </w:tcPr>
          <w:p w14:paraId="5222F753">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FF"/>
                <w:kern w:val="0"/>
                <w:sz w:val="18"/>
                <w:szCs w:val="18"/>
                <w:lang w:val="en-US" w:eastAsia="zh-CN"/>
              </w:rPr>
              <w:t>578</w:t>
            </w:r>
          </w:p>
        </w:tc>
        <w:tc>
          <w:tcPr>
            <w:tcW w:w="508" w:type="pct"/>
            <w:tcBorders>
              <w:top w:val="nil"/>
              <w:left w:val="nil"/>
              <w:bottom w:val="single" w:color="auto" w:sz="4" w:space="0"/>
              <w:right w:val="single" w:color="auto" w:sz="4" w:space="0"/>
            </w:tcBorders>
            <w:noWrap/>
            <w:vAlign w:val="center"/>
          </w:tcPr>
          <w:p w14:paraId="185C4651">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FF"/>
                <w:kern w:val="0"/>
                <w:sz w:val="18"/>
                <w:szCs w:val="18"/>
                <w:lang w:val="en-US" w:eastAsia="zh-CN"/>
              </w:rPr>
              <w:t>778</w:t>
            </w:r>
          </w:p>
        </w:tc>
        <w:tc>
          <w:tcPr>
            <w:tcW w:w="289" w:type="pct"/>
            <w:tcBorders>
              <w:top w:val="nil"/>
              <w:left w:val="nil"/>
              <w:bottom w:val="single" w:color="auto" w:sz="4" w:space="0"/>
              <w:right w:val="single" w:color="auto" w:sz="4" w:space="0"/>
            </w:tcBorders>
            <w:noWrap/>
            <w:vAlign w:val="center"/>
          </w:tcPr>
          <w:p w14:paraId="1C499D0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216" w:type="pct"/>
            <w:tcBorders>
              <w:top w:val="nil"/>
              <w:left w:val="nil"/>
              <w:bottom w:val="single" w:color="auto" w:sz="4" w:space="0"/>
              <w:right w:val="single" w:color="auto" w:sz="4" w:space="0"/>
            </w:tcBorders>
            <w:noWrap/>
            <w:vAlign w:val="center"/>
          </w:tcPr>
          <w:p w14:paraId="7E84588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216" w:type="pct"/>
            <w:tcBorders>
              <w:top w:val="nil"/>
              <w:left w:val="nil"/>
              <w:bottom w:val="single" w:color="auto" w:sz="4" w:space="0"/>
              <w:right w:val="single" w:color="auto" w:sz="4" w:space="0"/>
            </w:tcBorders>
            <w:noWrap/>
            <w:vAlign w:val="center"/>
          </w:tcPr>
          <w:p w14:paraId="3374201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216" w:type="pct"/>
            <w:tcBorders>
              <w:top w:val="nil"/>
              <w:left w:val="nil"/>
              <w:bottom w:val="single" w:color="auto" w:sz="4" w:space="0"/>
              <w:right w:val="single" w:color="auto" w:sz="4" w:space="0"/>
            </w:tcBorders>
            <w:noWrap/>
            <w:vAlign w:val="center"/>
          </w:tcPr>
          <w:p w14:paraId="3F751F3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216" w:type="pct"/>
            <w:tcBorders>
              <w:top w:val="nil"/>
              <w:left w:val="nil"/>
              <w:bottom w:val="single" w:color="auto" w:sz="4" w:space="0"/>
              <w:right w:val="single" w:color="auto" w:sz="4" w:space="0"/>
            </w:tcBorders>
            <w:noWrap/>
            <w:vAlign w:val="center"/>
          </w:tcPr>
          <w:p w14:paraId="3D5ADC3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338" w:type="pct"/>
            <w:tcBorders>
              <w:top w:val="nil"/>
              <w:left w:val="nil"/>
              <w:bottom w:val="single" w:color="auto" w:sz="4" w:space="0"/>
              <w:right w:val="single" w:color="auto" w:sz="4" w:space="0"/>
            </w:tcBorders>
            <w:noWrap/>
            <w:vAlign w:val="center"/>
          </w:tcPr>
          <w:p w14:paraId="5B02A6B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w:t>
            </w:r>
          </w:p>
        </w:tc>
      </w:tr>
      <w:tr w14:paraId="6ED693E9">
        <w:tblPrEx>
          <w:tblCellMar>
            <w:top w:w="0" w:type="dxa"/>
            <w:left w:w="108" w:type="dxa"/>
            <w:bottom w:w="0" w:type="dxa"/>
            <w:right w:w="108" w:type="dxa"/>
          </w:tblCellMar>
        </w:tblPrEx>
        <w:trPr>
          <w:trHeight w:val="312" w:hRule="atLeast"/>
        </w:trPr>
        <w:tc>
          <w:tcPr>
            <w:tcW w:w="527"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CF9418D">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集中实践</w:t>
            </w:r>
          </w:p>
        </w:tc>
        <w:tc>
          <w:tcPr>
            <w:tcW w:w="217"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BC69354">
            <w:pPr>
              <w:widowControl/>
              <w:spacing w:line="300" w:lineRule="exac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4</w:t>
            </w:r>
          </w:p>
        </w:tc>
        <w:tc>
          <w:tcPr>
            <w:tcW w:w="11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C4503B">
            <w:pPr>
              <w:widowControl/>
              <w:spacing w:line="300" w:lineRule="exac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岗位实习</w:t>
            </w:r>
          </w:p>
        </w:tc>
        <w:tc>
          <w:tcPr>
            <w:tcW w:w="313" w:type="pct"/>
            <w:tcBorders>
              <w:top w:val="nil"/>
              <w:left w:val="nil"/>
              <w:bottom w:val="single" w:color="auto" w:sz="4" w:space="0"/>
              <w:right w:val="single" w:color="auto" w:sz="4" w:space="0"/>
            </w:tcBorders>
            <w:shd w:val="clear" w:color="auto" w:fill="auto"/>
            <w:noWrap/>
            <w:vAlign w:val="center"/>
          </w:tcPr>
          <w:p w14:paraId="5827B766">
            <w:pPr>
              <w:widowControl/>
              <w:spacing w:line="300" w:lineRule="exact"/>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20</w:t>
            </w:r>
          </w:p>
        </w:tc>
        <w:tc>
          <w:tcPr>
            <w:tcW w:w="379" w:type="pct"/>
            <w:tcBorders>
              <w:top w:val="nil"/>
              <w:left w:val="nil"/>
              <w:bottom w:val="single" w:color="auto" w:sz="4" w:space="0"/>
              <w:right w:val="single" w:color="auto" w:sz="4" w:space="0"/>
            </w:tcBorders>
            <w:shd w:val="clear" w:color="auto" w:fill="auto"/>
            <w:noWrap/>
            <w:vAlign w:val="center"/>
          </w:tcPr>
          <w:p w14:paraId="7090F5CF">
            <w:pPr>
              <w:widowControl/>
              <w:spacing w:line="300" w:lineRule="exac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360</w:t>
            </w:r>
          </w:p>
        </w:tc>
        <w:tc>
          <w:tcPr>
            <w:tcW w:w="443" w:type="pct"/>
            <w:tcBorders>
              <w:top w:val="nil"/>
              <w:left w:val="nil"/>
              <w:bottom w:val="single" w:color="auto" w:sz="4" w:space="0"/>
              <w:right w:val="single" w:color="auto" w:sz="4" w:space="0"/>
            </w:tcBorders>
            <w:shd w:val="clear" w:color="auto" w:fill="auto"/>
            <w:noWrap/>
            <w:vAlign w:val="center"/>
          </w:tcPr>
          <w:p w14:paraId="6CC57DE1">
            <w:pPr>
              <w:widowControl/>
              <w:spacing w:line="300" w:lineRule="exac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0</w:t>
            </w:r>
          </w:p>
        </w:tc>
        <w:tc>
          <w:tcPr>
            <w:tcW w:w="508" w:type="pct"/>
            <w:tcBorders>
              <w:top w:val="nil"/>
              <w:left w:val="nil"/>
              <w:bottom w:val="single" w:color="auto" w:sz="4" w:space="0"/>
              <w:right w:val="single" w:color="auto" w:sz="4" w:space="0"/>
            </w:tcBorders>
            <w:shd w:val="clear" w:color="auto" w:fill="auto"/>
            <w:noWrap/>
            <w:vAlign w:val="center"/>
          </w:tcPr>
          <w:p w14:paraId="6DBFF802">
            <w:pPr>
              <w:widowControl/>
              <w:spacing w:line="300" w:lineRule="exac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360</w:t>
            </w:r>
          </w:p>
        </w:tc>
        <w:tc>
          <w:tcPr>
            <w:tcW w:w="289" w:type="pct"/>
            <w:tcBorders>
              <w:top w:val="nil"/>
              <w:left w:val="nil"/>
              <w:bottom w:val="single" w:color="auto" w:sz="4" w:space="0"/>
              <w:right w:val="single" w:color="auto" w:sz="4" w:space="0"/>
            </w:tcBorders>
            <w:shd w:val="clear" w:color="auto" w:fill="auto"/>
            <w:noWrap/>
            <w:vAlign w:val="center"/>
          </w:tcPr>
          <w:p w14:paraId="4A271BAF">
            <w:pPr>
              <w:widowControl/>
              <w:spacing w:line="300" w:lineRule="exact"/>
              <w:jc w:val="center"/>
              <w:rPr>
                <w:rFonts w:hint="eastAsia" w:ascii="宋体" w:hAnsi="宋体" w:eastAsia="宋体" w:cs="宋体"/>
                <w:color w:val="000000"/>
                <w:kern w:val="0"/>
                <w:sz w:val="18"/>
                <w:szCs w:val="18"/>
                <w:lang w:val="en-US" w:eastAsia="zh-CN" w:bidi="ar-SA"/>
              </w:rPr>
            </w:pPr>
          </w:p>
        </w:tc>
        <w:tc>
          <w:tcPr>
            <w:tcW w:w="216" w:type="pct"/>
            <w:tcBorders>
              <w:top w:val="nil"/>
              <w:left w:val="nil"/>
              <w:bottom w:val="single" w:color="auto" w:sz="4" w:space="0"/>
              <w:right w:val="single" w:color="auto" w:sz="4" w:space="0"/>
            </w:tcBorders>
            <w:shd w:val="clear" w:color="auto" w:fill="auto"/>
            <w:noWrap/>
            <w:vAlign w:val="center"/>
          </w:tcPr>
          <w:p w14:paraId="3FBF5E09">
            <w:pPr>
              <w:widowControl/>
              <w:spacing w:line="300" w:lineRule="exact"/>
              <w:jc w:val="center"/>
              <w:rPr>
                <w:rFonts w:hint="eastAsia" w:ascii="宋体" w:hAnsi="宋体" w:eastAsia="宋体" w:cs="宋体"/>
                <w:color w:val="000000"/>
                <w:kern w:val="0"/>
                <w:sz w:val="18"/>
                <w:szCs w:val="18"/>
                <w:lang w:val="en-US" w:eastAsia="zh-CN" w:bidi="ar-SA"/>
              </w:rPr>
            </w:pPr>
          </w:p>
        </w:tc>
        <w:tc>
          <w:tcPr>
            <w:tcW w:w="216" w:type="pct"/>
            <w:tcBorders>
              <w:top w:val="nil"/>
              <w:left w:val="nil"/>
              <w:bottom w:val="single" w:color="auto" w:sz="4" w:space="0"/>
              <w:right w:val="single" w:color="auto" w:sz="4" w:space="0"/>
            </w:tcBorders>
            <w:shd w:val="clear" w:color="auto" w:fill="auto"/>
            <w:noWrap/>
            <w:vAlign w:val="center"/>
          </w:tcPr>
          <w:p w14:paraId="3707FA14">
            <w:pPr>
              <w:widowControl/>
              <w:spacing w:line="300" w:lineRule="exact"/>
              <w:jc w:val="center"/>
              <w:rPr>
                <w:rFonts w:hint="eastAsia" w:ascii="宋体" w:hAnsi="宋体" w:eastAsia="宋体" w:cs="宋体"/>
                <w:color w:val="000000"/>
                <w:kern w:val="0"/>
                <w:sz w:val="18"/>
                <w:szCs w:val="18"/>
                <w:lang w:val="en-US" w:eastAsia="zh-CN" w:bidi="ar-SA"/>
              </w:rPr>
            </w:pPr>
          </w:p>
        </w:tc>
        <w:tc>
          <w:tcPr>
            <w:tcW w:w="216" w:type="pct"/>
            <w:tcBorders>
              <w:top w:val="nil"/>
              <w:left w:val="nil"/>
              <w:bottom w:val="single" w:color="auto" w:sz="4" w:space="0"/>
              <w:right w:val="single" w:color="auto" w:sz="4" w:space="0"/>
            </w:tcBorders>
            <w:shd w:val="clear" w:color="auto" w:fill="auto"/>
            <w:noWrap/>
            <w:vAlign w:val="center"/>
          </w:tcPr>
          <w:p w14:paraId="70C7EDFE">
            <w:pPr>
              <w:widowControl/>
              <w:spacing w:line="300" w:lineRule="exact"/>
              <w:jc w:val="center"/>
              <w:rPr>
                <w:rFonts w:hint="eastAsia" w:ascii="宋体" w:hAnsi="宋体" w:eastAsia="宋体" w:cs="宋体"/>
                <w:color w:val="000000"/>
                <w:kern w:val="0"/>
                <w:sz w:val="18"/>
                <w:szCs w:val="18"/>
                <w:lang w:val="en-US" w:eastAsia="zh-CN" w:bidi="ar-SA"/>
              </w:rPr>
            </w:pPr>
          </w:p>
        </w:tc>
        <w:tc>
          <w:tcPr>
            <w:tcW w:w="216" w:type="pct"/>
            <w:tcBorders>
              <w:top w:val="nil"/>
              <w:left w:val="nil"/>
              <w:bottom w:val="single" w:color="auto" w:sz="4" w:space="0"/>
              <w:right w:val="single" w:color="auto" w:sz="4" w:space="0"/>
            </w:tcBorders>
            <w:shd w:val="clear" w:color="auto" w:fill="auto"/>
            <w:noWrap/>
            <w:vAlign w:val="center"/>
          </w:tcPr>
          <w:p w14:paraId="1B2AF407">
            <w:pPr>
              <w:widowControl/>
              <w:spacing w:line="300" w:lineRule="exact"/>
              <w:jc w:val="center"/>
              <w:rPr>
                <w:rFonts w:hint="eastAsia" w:ascii="宋体" w:hAnsi="宋体" w:eastAsia="宋体" w:cs="宋体"/>
                <w:color w:val="000000"/>
                <w:kern w:val="0"/>
                <w:sz w:val="18"/>
                <w:szCs w:val="18"/>
                <w:lang w:val="en-US" w:eastAsia="zh-CN" w:bidi="ar-SA"/>
              </w:rPr>
            </w:pPr>
          </w:p>
        </w:tc>
        <w:tc>
          <w:tcPr>
            <w:tcW w:w="338" w:type="pct"/>
            <w:tcBorders>
              <w:top w:val="nil"/>
              <w:left w:val="nil"/>
              <w:bottom w:val="single" w:color="auto" w:sz="4" w:space="0"/>
              <w:right w:val="single" w:color="auto" w:sz="4" w:space="0"/>
            </w:tcBorders>
            <w:shd w:val="clear" w:color="000000" w:fill="FFFFFF"/>
            <w:noWrap/>
            <w:vAlign w:val="center"/>
          </w:tcPr>
          <w:p w14:paraId="27E5D098">
            <w:pPr>
              <w:widowControl/>
              <w:spacing w:line="300" w:lineRule="exac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12周</w:t>
            </w:r>
          </w:p>
        </w:tc>
      </w:tr>
      <w:tr w14:paraId="355FCB04">
        <w:tblPrEx>
          <w:tblCellMar>
            <w:top w:w="0" w:type="dxa"/>
            <w:left w:w="108" w:type="dxa"/>
            <w:bottom w:w="0" w:type="dxa"/>
            <w:right w:w="108" w:type="dxa"/>
          </w:tblCellMar>
        </w:tblPrEx>
        <w:trPr>
          <w:trHeight w:val="312" w:hRule="atLeast"/>
        </w:trPr>
        <w:tc>
          <w:tcPr>
            <w:tcW w:w="524" w:type="pct"/>
            <w:gridSpan w:val="2"/>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14:paraId="134F456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w:t>
            </w:r>
          </w:p>
        </w:tc>
        <w:tc>
          <w:tcPr>
            <w:tcW w:w="217" w:type="pct"/>
            <w:gridSpan w:val="2"/>
            <w:tcBorders>
              <w:top w:val="nil"/>
              <w:left w:val="single" w:color="auto" w:sz="4" w:space="0"/>
              <w:bottom w:val="single" w:color="auto" w:sz="4" w:space="0"/>
              <w:right w:val="single" w:color="auto" w:sz="4" w:space="0"/>
            </w:tcBorders>
            <w:shd w:val="clear" w:color="auto" w:fill="auto"/>
            <w:noWrap/>
            <w:vAlign w:val="center"/>
          </w:tcPr>
          <w:p w14:paraId="69FE1133">
            <w:pPr>
              <w:widowControl/>
              <w:spacing w:line="30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5</w:t>
            </w:r>
          </w:p>
        </w:tc>
        <w:tc>
          <w:tcPr>
            <w:tcW w:w="1119" w:type="pct"/>
            <w:gridSpan w:val="2"/>
            <w:tcBorders>
              <w:top w:val="nil"/>
              <w:left w:val="single" w:color="auto" w:sz="4" w:space="0"/>
              <w:bottom w:val="single" w:color="auto" w:sz="4" w:space="0"/>
              <w:right w:val="single" w:color="auto" w:sz="4" w:space="0"/>
            </w:tcBorders>
            <w:shd w:val="clear" w:color="000000" w:fill="FFFFFF"/>
            <w:noWrap/>
            <w:vAlign w:val="center"/>
          </w:tcPr>
          <w:p w14:paraId="58C80AD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入学教育（军训）</w:t>
            </w:r>
          </w:p>
        </w:tc>
        <w:tc>
          <w:tcPr>
            <w:tcW w:w="313" w:type="pct"/>
            <w:tcBorders>
              <w:top w:val="nil"/>
              <w:left w:val="nil"/>
              <w:bottom w:val="single" w:color="auto" w:sz="4" w:space="0"/>
              <w:right w:val="single" w:color="auto" w:sz="4" w:space="0"/>
            </w:tcBorders>
            <w:shd w:val="clear" w:color="000000" w:fill="FFFFFF"/>
            <w:noWrap/>
            <w:vAlign w:val="center"/>
          </w:tcPr>
          <w:p w14:paraId="25BA20B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379" w:type="pct"/>
            <w:tcBorders>
              <w:top w:val="nil"/>
              <w:left w:val="nil"/>
              <w:bottom w:val="single" w:color="auto" w:sz="4" w:space="0"/>
              <w:right w:val="single" w:color="auto" w:sz="4" w:space="0"/>
            </w:tcBorders>
            <w:shd w:val="clear" w:color="000000" w:fill="FFFFFF"/>
            <w:noWrap/>
            <w:vAlign w:val="center"/>
          </w:tcPr>
          <w:p w14:paraId="74CAABB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43" w:type="pct"/>
            <w:tcBorders>
              <w:top w:val="nil"/>
              <w:left w:val="nil"/>
              <w:bottom w:val="single" w:color="auto" w:sz="4" w:space="0"/>
              <w:right w:val="single" w:color="auto" w:sz="4" w:space="0"/>
            </w:tcBorders>
            <w:shd w:val="clear" w:color="000000" w:fill="FFFFFF"/>
            <w:noWrap/>
            <w:vAlign w:val="center"/>
          </w:tcPr>
          <w:p w14:paraId="356FBA6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08" w:type="pct"/>
            <w:tcBorders>
              <w:top w:val="nil"/>
              <w:left w:val="nil"/>
              <w:bottom w:val="single" w:color="auto" w:sz="4" w:space="0"/>
              <w:right w:val="single" w:color="auto" w:sz="4" w:space="0"/>
            </w:tcBorders>
            <w:shd w:val="clear" w:color="000000" w:fill="FFFFFF"/>
            <w:noWrap/>
            <w:vAlign w:val="center"/>
          </w:tcPr>
          <w:p w14:paraId="4B60432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289" w:type="pct"/>
            <w:tcBorders>
              <w:top w:val="nil"/>
              <w:left w:val="nil"/>
              <w:bottom w:val="single" w:color="auto" w:sz="4" w:space="0"/>
              <w:right w:val="single" w:color="auto" w:sz="4" w:space="0"/>
            </w:tcBorders>
            <w:shd w:val="clear" w:color="000000" w:fill="FFFFFF"/>
            <w:noWrap/>
            <w:vAlign w:val="center"/>
          </w:tcPr>
          <w:p w14:paraId="0B563BC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1周</w:t>
            </w:r>
          </w:p>
        </w:tc>
        <w:tc>
          <w:tcPr>
            <w:tcW w:w="216" w:type="pct"/>
            <w:tcBorders>
              <w:top w:val="nil"/>
              <w:left w:val="nil"/>
              <w:bottom w:val="single" w:color="auto" w:sz="4" w:space="0"/>
              <w:right w:val="single" w:color="auto" w:sz="4" w:space="0"/>
            </w:tcBorders>
            <w:shd w:val="clear" w:color="000000" w:fill="FFFFFF"/>
            <w:noWrap/>
            <w:vAlign w:val="center"/>
          </w:tcPr>
          <w:p w14:paraId="243C7165">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shd w:val="clear" w:color="000000" w:fill="FFFFFF"/>
            <w:noWrap/>
            <w:vAlign w:val="center"/>
          </w:tcPr>
          <w:p w14:paraId="18E145E8">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shd w:val="clear" w:color="000000" w:fill="FFFFFF"/>
            <w:noWrap/>
            <w:vAlign w:val="center"/>
          </w:tcPr>
          <w:p w14:paraId="3C461C5F">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shd w:val="clear" w:color="000000" w:fill="FFFFFF"/>
            <w:noWrap/>
            <w:vAlign w:val="center"/>
          </w:tcPr>
          <w:p w14:paraId="0A653D4C">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shd w:val="clear" w:color="000000" w:fill="FFFFFF"/>
            <w:noWrap/>
            <w:vAlign w:val="center"/>
          </w:tcPr>
          <w:p w14:paraId="74787323">
            <w:pPr>
              <w:widowControl/>
              <w:spacing w:line="300" w:lineRule="exact"/>
              <w:jc w:val="center"/>
              <w:rPr>
                <w:rFonts w:hint="eastAsia" w:ascii="宋体" w:hAnsi="宋体" w:eastAsia="宋体" w:cs="宋体"/>
                <w:color w:val="000000"/>
                <w:kern w:val="0"/>
                <w:sz w:val="18"/>
                <w:szCs w:val="18"/>
              </w:rPr>
            </w:pPr>
          </w:p>
        </w:tc>
      </w:tr>
      <w:tr w14:paraId="68189818">
        <w:tblPrEx>
          <w:tblCellMar>
            <w:top w:w="0" w:type="dxa"/>
            <w:left w:w="108" w:type="dxa"/>
            <w:bottom w:w="0" w:type="dxa"/>
            <w:right w:w="108" w:type="dxa"/>
          </w:tblCellMar>
        </w:tblPrEx>
        <w:trPr>
          <w:trHeight w:val="312" w:hRule="atLeast"/>
        </w:trPr>
        <w:tc>
          <w:tcPr>
            <w:tcW w:w="524" w:type="pct"/>
            <w:gridSpan w:val="2"/>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14:paraId="3C62A748">
            <w:pPr>
              <w:widowControl/>
              <w:spacing w:line="300" w:lineRule="exact"/>
              <w:jc w:val="left"/>
              <w:rPr>
                <w:rFonts w:hint="eastAsia" w:ascii="宋体" w:hAnsi="宋体" w:eastAsia="宋体" w:cs="宋体"/>
                <w:color w:val="000000"/>
                <w:kern w:val="0"/>
                <w:sz w:val="18"/>
                <w:szCs w:val="18"/>
              </w:rPr>
            </w:pPr>
          </w:p>
        </w:tc>
        <w:tc>
          <w:tcPr>
            <w:tcW w:w="217" w:type="pct"/>
            <w:gridSpan w:val="2"/>
            <w:tcBorders>
              <w:top w:val="nil"/>
              <w:left w:val="nil"/>
              <w:bottom w:val="single" w:color="auto" w:sz="4" w:space="0"/>
              <w:right w:val="single" w:color="auto" w:sz="4" w:space="0"/>
            </w:tcBorders>
            <w:shd w:val="clear" w:color="auto" w:fill="auto"/>
            <w:noWrap/>
            <w:vAlign w:val="center"/>
          </w:tcPr>
          <w:p w14:paraId="5DF0548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1119" w:type="pct"/>
            <w:gridSpan w:val="2"/>
            <w:tcBorders>
              <w:top w:val="nil"/>
              <w:left w:val="nil"/>
              <w:bottom w:val="single" w:color="auto" w:sz="4" w:space="0"/>
              <w:right w:val="single" w:color="auto" w:sz="4" w:space="0"/>
            </w:tcBorders>
            <w:shd w:val="clear" w:color="auto" w:fill="auto"/>
            <w:noWrap/>
            <w:vAlign w:val="center"/>
          </w:tcPr>
          <w:p w14:paraId="6C6239C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毕业教育</w:t>
            </w:r>
          </w:p>
        </w:tc>
        <w:tc>
          <w:tcPr>
            <w:tcW w:w="313" w:type="pct"/>
            <w:tcBorders>
              <w:top w:val="nil"/>
              <w:left w:val="nil"/>
              <w:bottom w:val="single" w:color="auto" w:sz="4" w:space="0"/>
              <w:right w:val="single" w:color="auto" w:sz="4" w:space="0"/>
            </w:tcBorders>
            <w:shd w:val="clear" w:color="auto" w:fill="auto"/>
            <w:noWrap/>
            <w:vAlign w:val="center"/>
          </w:tcPr>
          <w:p w14:paraId="4B43D96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379" w:type="pct"/>
            <w:tcBorders>
              <w:top w:val="nil"/>
              <w:left w:val="nil"/>
              <w:bottom w:val="single" w:color="auto" w:sz="4" w:space="0"/>
              <w:right w:val="single" w:color="auto" w:sz="4" w:space="0"/>
            </w:tcBorders>
            <w:shd w:val="clear" w:color="auto" w:fill="auto"/>
            <w:noWrap/>
            <w:vAlign w:val="center"/>
          </w:tcPr>
          <w:p w14:paraId="6C31942B">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43" w:type="pct"/>
            <w:tcBorders>
              <w:top w:val="nil"/>
              <w:left w:val="nil"/>
              <w:bottom w:val="single" w:color="auto" w:sz="4" w:space="0"/>
              <w:right w:val="single" w:color="auto" w:sz="4" w:space="0"/>
            </w:tcBorders>
            <w:shd w:val="clear" w:color="auto" w:fill="auto"/>
            <w:noWrap/>
            <w:vAlign w:val="center"/>
          </w:tcPr>
          <w:p w14:paraId="00742F83">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08" w:type="pct"/>
            <w:tcBorders>
              <w:top w:val="nil"/>
              <w:left w:val="nil"/>
              <w:bottom w:val="single" w:color="auto" w:sz="4" w:space="0"/>
              <w:right w:val="single" w:color="auto" w:sz="4" w:space="0"/>
            </w:tcBorders>
            <w:shd w:val="clear" w:color="auto" w:fill="auto"/>
            <w:noWrap/>
            <w:vAlign w:val="center"/>
          </w:tcPr>
          <w:p w14:paraId="6232E210">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289" w:type="pct"/>
            <w:tcBorders>
              <w:top w:val="nil"/>
              <w:left w:val="nil"/>
              <w:bottom w:val="single" w:color="auto" w:sz="4" w:space="0"/>
              <w:right w:val="single" w:color="auto" w:sz="4" w:space="0"/>
            </w:tcBorders>
            <w:shd w:val="clear" w:color="auto" w:fill="auto"/>
            <w:noWrap/>
            <w:vAlign w:val="center"/>
          </w:tcPr>
          <w:p w14:paraId="37577FE3">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shd w:val="clear" w:color="auto" w:fill="auto"/>
            <w:noWrap/>
            <w:vAlign w:val="center"/>
          </w:tcPr>
          <w:p w14:paraId="7A8D4BE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shd w:val="clear" w:color="auto" w:fill="auto"/>
            <w:noWrap/>
            <w:vAlign w:val="center"/>
          </w:tcPr>
          <w:p w14:paraId="108E1BF4">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shd w:val="clear" w:color="auto" w:fill="auto"/>
            <w:noWrap/>
            <w:vAlign w:val="center"/>
          </w:tcPr>
          <w:p w14:paraId="52410510">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shd w:val="clear" w:color="auto" w:fill="auto"/>
            <w:noWrap/>
            <w:vAlign w:val="center"/>
          </w:tcPr>
          <w:p w14:paraId="3A70A65C">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shd w:val="clear" w:color="000000" w:fill="FFFFFF"/>
            <w:noWrap/>
            <w:vAlign w:val="center"/>
          </w:tcPr>
          <w:p w14:paraId="07141BF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1周</w:t>
            </w:r>
          </w:p>
        </w:tc>
      </w:tr>
      <w:tr w14:paraId="3A114239">
        <w:tblPrEx>
          <w:tblCellMar>
            <w:top w:w="0" w:type="dxa"/>
            <w:left w:w="108" w:type="dxa"/>
            <w:bottom w:w="0" w:type="dxa"/>
            <w:right w:w="108" w:type="dxa"/>
          </w:tblCellMar>
        </w:tblPrEx>
        <w:trPr>
          <w:trHeight w:val="312" w:hRule="atLeast"/>
        </w:trPr>
        <w:tc>
          <w:tcPr>
            <w:tcW w:w="1861" w:type="pct"/>
            <w:gridSpan w:val="6"/>
            <w:tcBorders>
              <w:top w:val="single" w:color="auto" w:sz="4" w:space="0"/>
              <w:left w:val="single" w:color="auto" w:sz="4" w:space="0"/>
              <w:bottom w:val="single" w:color="auto" w:sz="4" w:space="0"/>
              <w:right w:val="single" w:color="auto" w:sz="4" w:space="0"/>
            </w:tcBorders>
            <w:noWrap/>
            <w:vAlign w:val="center"/>
          </w:tcPr>
          <w:p w14:paraId="25053E69">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其他合计</w:t>
            </w:r>
          </w:p>
        </w:tc>
        <w:tc>
          <w:tcPr>
            <w:tcW w:w="313" w:type="pct"/>
            <w:tcBorders>
              <w:top w:val="nil"/>
              <w:left w:val="nil"/>
              <w:bottom w:val="single" w:color="auto" w:sz="4" w:space="0"/>
              <w:right w:val="single" w:color="auto" w:sz="4" w:space="0"/>
            </w:tcBorders>
            <w:noWrap/>
            <w:vAlign w:val="center"/>
          </w:tcPr>
          <w:p w14:paraId="31E96DD4">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379" w:type="pct"/>
            <w:tcBorders>
              <w:top w:val="nil"/>
              <w:left w:val="nil"/>
              <w:bottom w:val="single" w:color="auto" w:sz="4" w:space="0"/>
              <w:right w:val="single" w:color="auto" w:sz="4" w:space="0"/>
            </w:tcBorders>
            <w:noWrap/>
            <w:vAlign w:val="center"/>
          </w:tcPr>
          <w:p w14:paraId="0747238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420</w:t>
            </w:r>
          </w:p>
        </w:tc>
        <w:tc>
          <w:tcPr>
            <w:tcW w:w="443" w:type="pct"/>
            <w:tcBorders>
              <w:top w:val="nil"/>
              <w:left w:val="nil"/>
              <w:bottom w:val="single" w:color="auto" w:sz="4" w:space="0"/>
              <w:right w:val="single" w:color="auto" w:sz="4" w:space="0"/>
            </w:tcBorders>
            <w:noWrap/>
            <w:vAlign w:val="center"/>
          </w:tcPr>
          <w:p w14:paraId="0C06756C">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08" w:type="pct"/>
            <w:tcBorders>
              <w:top w:val="nil"/>
              <w:left w:val="nil"/>
              <w:bottom w:val="single" w:color="auto" w:sz="4" w:space="0"/>
              <w:right w:val="single" w:color="auto" w:sz="4" w:space="0"/>
            </w:tcBorders>
            <w:noWrap/>
            <w:vAlign w:val="center"/>
          </w:tcPr>
          <w:p w14:paraId="1E5CAC5F">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420</w:t>
            </w:r>
          </w:p>
        </w:tc>
        <w:tc>
          <w:tcPr>
            <w:tcW w:w="289" w:type="pct"/>
            <w:tcBorders>
              <w:top w:val="nil"/>
              <w:left w:val="nil"/>
              <w:bottom w:val="single" w:color="auto" w:sz="4" w:space="0"/>
              <w:right w:val="single" w:color="auto" w:sz="4" w:space="0"/>
            </w:tcBorders>
            <w:noWrap/>
            <w:vAlign w:val="center"/>
          </w:tcPr>
          <w:p w14:paraId="2E084D35">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58ADBC86">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2D38C35A">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084BCC84">
            <w:pPr>
              <w:widowControl/>
              <w:spacing w:line="300" w:lineRule="exact"/>
              <w:jc w:val="center"/>
              <w:rPr>
                <w:rFonts w:hint="eastAsia" w:ascii="宋体" w:hAnsi="宋体" w:eastAsia="宋体" w:cs="宋体"/>
                <w:color w:val="000000"/>
                <w:kern w:val="0"/>
                <w:sz w:val="18"/>
                <w:szCs w:val="18"/>
              </w:rPr>
            </w:pPr>
          </w:p>
        </w:tc>
        <w:tc>
          <w:tcPr>
            <w:tcW w:w="216" w:type="pct"/>
            <w:tcBorders>
              <w:top w:val="nil"/>
              <w:left w:val="nil"/>
              <w:bottom w:val="single" w:color="auto" w:sz="4" w:space="0"/>
              <w:right w:val="single" w:color="auto" w:sz="4" w:space="0"/>
            </w:tcBorders>
            <w:noWrap/>
            <w:vAlign w:val="center"/>
          </w:tcPr>
          <w:p w14:paraId="66DAC4AA">
            <w:pPr>
              <w:widowControl/>
              <w:spacing w:line="300" w:lineRule="exact"/>
              <w:jc w:val="center"/>
              <w:rPr>
                <w:rFonts w:hint="eastAsia" w:ascii="宋体" w:hAnsi="宋体" w:eastAsia="宋体" w:cs="宋体"/>
                <w:color w:val="000000"/>
                <w:kern w:val="0"/>
                <w:sz w:val="18"/>
                <w:szCs w:val="18"/>
              </w:rPr>
            </w:pPr>
          </w:p>
        </w:tc>
        <w:tc>
          <w:tcPr>
            <w:tcW w:w="338" w:type="pct"/>
            <w:tcBorders>
              <w:top w:val="nil"/>
              <w:left w:val="nil"/>
              <w:bottom w:val="single" w:color="auto" w:sz="4" w:space="0"/>
              <w:right w:val="single" w:color="auto" w:sz="4" w:space="0"/>
            </w:tcBorders>
            <w:noWrap/>
            <w:vAlign w:val="center"/>
          </w:tcPr>
          <w:p w14:paraId="73AA05CE">
            <w:pPr>
              <w:widowControl/>
              <w:spacing w:line="300" w:lineRule="exact"/>
              <w:jc w:val="center"/>
              <w:rPr>
                <w:rFonts w:hint="eastAsia" w:ascii="宋体" w:hAnsi="宋体" w:eastAsia="宋体" w:cs="宋体"/>
                <w:color w:val="000000"/>
                <w:kern w:val="0"/>
                <w:sz w:val="18"/>
                <w:szCs w:val="18"/>
              </w:rPr>
            </w:pPr>
          </w:p>
        </w:tc>
      </w:tr>
      <w:tr w14:paraId="2DAE59DD">
        <w:tblPrEx>
          <w:tblCellMar>
            <w:top w:w="0" w:type="dxa"/>
            <w:left w:w="108" w:type="dxa"/>
            <w:bottom w:w="0" w:type="dxa"/>
            <w:right w:w="108" w:type="dxa"/>
          </w:tblCellMar>
        </w:tblPrEx>
        <w:trPr>
          <w:trHeight w:val="312" w:hRule="atLeast"/>
        </w:trPr>
        <w:tc>
          <w:tcPr>
            <w:tcW w:w="1861" w:type="pct"/>
            <w:gridSpan w:val="6"/>
            <w:tcBorders>
              <w:top w:val="single" w:color="auto" w:sz="4" w:space="0"/>
              <w:left w:val="single" w:color="auto" w:sz="4" w:space="0"/>
              <w:bottom w:val="single" w:color="auto" w:sz="4" w:space="0"/>
              <w:right w:val="single" w:color="auto" w:sz="4" w:space="0"/>
            </w:tcBorders>
            <w:noWrap/>
            <w:vAlign w:val="center"/>
          </w:tcPr>
          <w:p w14:paraId="341BD06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313" w:type="pct"/>
            <w:tcBorders>
              <w:top w:val="nil"/>
              <w:left w:val="nil"/>
              <w:bottom w:val="single" w:color="auto" w:sz="4" w:space="0"/>
              <w:right w:val="single" w:color="auto" w:sz="4" w:space="0"/>
            </w:tcBorders>
            <w:noWrap/>
            <w:vAlign w:val="center"/>
          </w:tcPr>
          <w:p w14:paraId="3048BACD">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180</w:t>
            </w:r>
          </w:p>
        </w:tc>
        <w:tc>
          <w:tcPr>
            <w:tcW w:w="379" w:type="pct"/>
            <w:tcBorders>
              <w:top w:val="nil"/>
              <w:left w:val="nil"/>
              <w:bottom w:val="single" w:color="auto" w:sz="4" w:space="0"/>
              <w:right w:val="single" w:color="auto" w:sz="4" w:space="0"/>
            </w:tcBorders>
            <w:noWrap/>
            <w:vAlign w:val="center"/>
          </w:tcPr>
          <w:p w14:paraId="29A8DFAC">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FF"/>
                <w:kern w:val="0"/>
                <w:sz w:val="18"/>
                <w:szCs w:val="18"/>
                <w:lang w:val="en-US" w:eastAsia="zh-CN"/>
              </w:rPr>
              <w:t>3210</w:t>
            </w:r>
          </w:p>
        </w:tc>
        <w:tc>
          <w:tcPr>
            <w:tcW w:w="443" w:type="pct"/>
            <w:tcBorders>
              <w:top w:val="nil"/>
              <w:left w:val="nil"/>
              <w:bottom w:val="single" w:color="auto" w:sz="4" w:space="0"/>
              <w:right w:val="single" w:color="auto" w:sz="4" w:space="0"/>
            </w:tcBorders>
            <w:noWrap/>
            <w:vAlign w:val="center"/>
          </w:tcPr>
          <w:p w14:paraId="559DE45F">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FF"/>
                <w:kern w:val="0"/>
                <w:sz w:val="18"/>
                <w:szCs w:val="18"/>
                <w:lang w:val="en-US" w:eastAsia="zh-CN"/>
              </w:rPr>
              <w:t>1604</w:t>
            </w:r>
          </w:p>
        </w:tc>
        <w:tc>
          <w:tcPr>
            <w:tcW w:w="508" w:type="pct"/>
            <w:tcBorders>
              <w:top w:val="nil"/>
              <w:left w:val="nil"/>
              <w:bottom w:val="single" w:color="auto" w:sz="4" w:space="0"/>
              <w:right w:val="single" w:color="auto" w:sz="4" w:space="0"/>
            </w:tcBorders>
            <w:noWrap/>
            <w:vAlign w:val="center"/>
          </w:tcPr>
          <w:p w14:paraId="67ECCFDE">
            <w:pPr>
              <w:widowControl/>
              <w:spacing w:line="30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FF"/>
                <w:kern w:val="0"/>
                <w:sz w:val="18"/>
                <w:szCs w:val="18"/>
                <w:lang w:val="en-US" w:eastAsia="zh-CN"/>
              </w:rPr>
              <w:t>1186</w:t>
            </w:r>
          </w:p>
        </w:tc>
        <w:tc>
          <w:tcPr>
            <w:tcW w:w="289" w:type="pct"/>
            <w:tcBorders>
              <w:top w:val="nil"/>
              <w:left w:val="nil"/>
              <w:bottom w:val="single" w:color="auto" w:sz="4" w:space="0"/>
              <w:right w:val="single" w:color="auto" w:sz="4" w:space="0"/>
            </w:tcBorders>
            <w:noWrap/>
            <w:vAlign w:val="center"/>
          </w:tcPr>
          <w:p w14:paraId="4DCD7197">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216" w:type="pct"/>
            <w:tcBorders>
              <w:top w:val="nil"/>
              <w:left w:val="nil"/>
              <w:bottom w:val="single" w:color="auto" w:sz="4" w:space="0"/>
              <w:right w:val="single" w:color="auto" w:sz="4" w:space="0"/>
            </w:tcBorders>
            <w:noWrap/>
            <w:vAlign w:val="center"/>
          </w:tcPr>
          <w:p w14:paraId="3EFB75C2">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216" w:type="pct"/>
            <w:tcBorders>
              <w:top w:val="nil"/>
              <w:left w:val="nil"/>
              <w:bottom w:val="single" w:color="auto" w:sz="4" w:space="0"/>
              <w:right w:val="single" w:color="auto" w:sz="4" w:space="0"/>
            </w:tcBorders>
            <w:noWrap/>
            <w:vAlign w:val="center"/>
          </w:tcPr>
          <w:p w14:paraId="32689E38">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216" w:type="pct"/>
            <w:tcBorders>
              <w:top w:val="nil"/>
              <w:left w:val="nil"/>
              <w:bottom w:val="single" w:color="auto" w:sz="4" w:space="0"/>
              <w:right w:val="single" w:color="auto" w:sz="4" w:space="0"/>
            </w:tcBorders>
            <w:noWrap/>
            <w:vAlign w:val="center"/>
          </w:tcPr>
          <w:p w14:paraId="6BEB450D">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216" w:type="pct"/>
            <w:tcBorders>
              <w:top w:val="nil"/>
              <w:left w:val="nil"/>
              <w:bottom w:val="single" w:color="auto" w:sz="4" w:space="0"/>
              <w:right w:val="single" w:color="auto" w:sz="4" w:space="0"/>
            </w:tcBorders>
            <w:noWrap/>
            <w:vAlign w:val="center"/>
          </w:tcPr>
          <w:p w14:paraId="153193E5">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338" w:type="pct"/>
            <w:tcBorders>
              <w:top w:val="nil"/>
              <w:left w:val="nil"/>
              <w:bottom w:val="single" w:color="auto" w:sz="4" w:space="0"/>
              <w:right w:val="single" w:color="auto" w:sz="4" w:space="0"/>
            </w:tcBorders>
            <w:noWrap/>
            <w:vAlign w:val="center"/>
          </w:tcPr>
          <w:p w14:paraId="6E874961">
            <w:pPr>
              <w:widowControl/>
              <w:spacing w:line="3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r>
    </w:tbl>
    <w:p w14:paraId="26194E2C">
      <w:pPr>
        <w:pStyle w:val="11"/>
        <w:rPr>
          <w:color w:val="000000"/>
        </w:rPr>
      </w:pPr>
      <w:r>
        <w:rPr>
          <w:color w:val="000000"/>
        </w:rPr>
        <w:t>标注★课程为河南省对口升学考试专业课程。</w:t>
      </w:r>
    </w:p>
    <w:p w14:paraId="14EDF8B8">
      <w:pPr>
        <w:keepNext w:val="0"/>
        <w:keepLines w:val="0"/>
        <w:pageBreakBefore w:val="0"/>
        <w:widowControl w:val="0"/>
        <w:kinsoku/>
        <w:wordWrap/>
        <w:overflowPunct w:val="0"/>
        <w:topLinePunct w:val="0"/>
        <w:autoSpaceDE/>
        <w:autoSpaceDN/>
        <w:bidi w:val="0"/>
        <w:adjustRightInd/>
        <w:snapToGrid/>
        <w:textAlignment w:val="auto"/>
        <w:outlineLvl w:val="9"/>
        <w:rPr>
          <w:rFonts w:hint="eastAsia" w:ascii="黑体" w:hAnsi="黑体" w:eastAsia="黑体"/>
          <w:sz w:val="32"/>
          <w:szCs w:val="32"/>
        </w:rPr>
      </w:pPr>
    </w:p>
    <w:p w14:paraId="61BE5209">
      <w:pPr>
        <w:keepNext w:val="0"/>
        <w:keepLines w:val="0"/>
        <w:pageBreakBefore w:val="0"/>
        <w:widowControl w:val="0"/>
        <w:kinsoku/>
        <w:wordWrap/>
        <w:overflowPunct w:val="0"/>
        <w:topLinePunct w:val="0"/>
        <w:autoSpaceDE/>
        <w:autoSpaceDN/>
        <w:bidi w:val="0"/>
        <w:adjustRightInd/>
        <w:snapToGrid/>
        <w:textAlignment w:val="auto"/>
        <w:outlineLvl w:val="9"/>
        <w:rPr>
          <w:rFonts w:hint="eastAsia" w:ascii="黑体" w:hAnsi="黑体" w:eastAsia="黑体"/>
          <w:sz w:val="32"/>
          <w:szCs w:val="32"/>
        </w:rPr>
      </w:pPr>
    </w:p>
    <w:p w14:paraId="19D21CF0">
      <w:pPr>
        <w:keepNext w:val="0"/>
        <w:keepLines w:val="0"/>
        <w:pageBreakBefore w:val="0"/>
        <w:widowControl w:val="0"/>
        <w:kinsoku/>
        <w:wordWrap/>
        <w:overflowPunct w:val="0"/>
        <w:topLinePunct w:val="0"/>
        <w:autoSpaceDE/>
        <w:autoSpaceDN/>
        <w:bidi w:val="0"/>
        <w:adjustRightInd/>
        <w:snapToGrid/>
        <w:textAlignment w:val="auto"/>
        <w:outlineLvl w:val="9"/>
        <w:rPr>
          <w:rFonts w:hint="eastAsia" w:ascii="黑体" w:hAnsi="黑体" w:eastAsia="黑体"/>
          <w:sz w:val="32"/>
          <w:szCs w:val="32"/>
        </w:rPr>
      </w:pPr>
    </w:p>
    <w:p w14:paraId="21652ED8">
      <w:pPr>
        <w:keepNext w:val="0"/>
        <w:keepLines w:val="0"/>
        <w:pageBreakBefore w:val="0"/>
        <w:widowControl w:val="0"/>
        <w:kinsoku/>
        <w:wordWrap/>
        <w:overflowPunct w:val="0"/>
        <w:topLinePunct w:val="0"/>
        <w:autoSpaceDE/>
        <w:autoSpaceDN/>
        <w:bidi w:val="0"/>
        <w:adjustRightInd/>
        <w:snapToGrid/>
        <w:textAlignment w:val="auto"/>
        <w:outlineLvl w:val="9"/>
        <w:rPr>
          <w:rFonts w:hint="eastAsia" w:ascii="黑体" w:hAnsi="黑体" w:eastAsia="黑体"/>
          <w:sz w:val="32"/>
          <w:szCs w:val="32"/>
        </w:rPr>
      </w:pPr>
    </w:p>
    <w:p w14:paraId="268409DE">
      <w:pPr>
        <w:keepNext w:val="0"/>
        <w:keepLines w:val="0"/>
        <w:pageBreakBefore w:val="0"/>
        <w:widowControl w:val="0"/>
        <w:kinsoku/>
        <w:wordWrap/>
        <w:overflowPunct w:val="0"/>
        <w:topLinePunct w:val="0"/>
        <w:autoSpaceDE/>
        <w:autoSpaceDN/>
        <w:bidi w:val="0"/>
        <w:adjustRightInd/>
        <w:snapToGrid/>
        <w:textAlignment w:val="auto"/>
        <w:outlineLvl w:val="9"/>
        <w:rPr>
          <w:rFonts w:hint="eastAsia" w:ascii="黑体" w:hAnsi="黑体" w:eastAsia="黑体"/>
          <w:sz w:val="32"/>
          <w:szCs w:val="32"/>
        </w:rPr>
      </w:pPr>
    </w:p>
    <w:p w14:paraId="55B419B4">
      <w:pPr>
        <w:keepNext w:val="0"/>
        <w:keepLines w:val="0"/>
        <w:pageBreakBefore w:val="0"/>
        <w:widowControl w:val="0"/>
        <w:kinsoku/>
        <w:wordWrap/>
        <w:overflowPunct w:val="0"/>
        <w:topLinePunct w:val="0"/>
        <w:autoSpaceDE/>
        <w:autoSpaceDN/>
        <w:bidi w:val="0"/>
        <w:adjustRightInd/>
        <w:snapToGrid/>
        <w:textAlignment w:val="auto"/>
        <w:outlineLvl w:val="9"/>
        <w:rPr>
          <w:rFonts w:hint="eastAsia" w:ascii="黑体" w:hAnsi="黑体" w:eastAsia="黑体"/>
          <w:sz w:val="32"/>
          <w:szCs w:val="32"/>
        </w:rPr>
      </w:pPr>
    </w:p>
    <w:p w14:paraId="0236BD15">
      <w:r>
        <w:br w:type="page"/>
      </w:r>
    </w:p>
    <w:p w14:paraId="2D042B1D">
      <w:pPr>
        <w:pStyle w:val="33"/>
        <w:widowControl/>
      </w:pPr>
      <mc:AlternateContent>
        <mc:Choice Requires="wpsCustomData">
          <wpsCustomData:docfieldStart id="3" docfieldname="附件_2" hidden="0" print="1" readonly="0" index="2"/>
        </mc:Choice>
      </mc:AlternateContent>
      <w:r>
        <w:t>附录2.人才培养方案变更审批表</w:t>
      </w:r>
      <mc:AlternateContent>
        <mc:Choice Requires="wpsCustomData">
          <wpsCustomData:docfieldEnd id="3"/>
        </mc:Choice>
      </mc:AlternateContent>
    </w:p>
    <w:p w14:paraId="22556137">
      <w:pPr>
        <w:pStyle w:val="16"/>
      </w:pPr>
      <w:r>
        <w:t>新乡市工业学校</w:t>
      </w:r>
    </w:p>
    <w:p w14:paraId="74BB02EA">
      <w:pPr>
        <w:pStyle w:val="16"/>
      </w:pPr>
      <w:r>
        <w:t>人才培养方案变更审批表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9"/>
        <w:gridCol w:w="2169"/>
        <w:gridCol w:w="2170"/>
        <w:gridCol w:w="2170"/>
      </w:tblGrid>
      <w:tr w14:paraId="205F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2169" w:type="dxa"/>
            <w:noWrap w:val="0"/>
            <w:vAlign w:val="center"/>
          </w:tcPr>
          <w:p w14:paraId="5F0958A6">
            <w:pPr>
              <w:overflowPunct w:val="0"/>
              <w:spacing w:line="400" w:lineRule="exact"/>
              <w:jc w:val="center"/>
              <w:rPr>
                <w:rFonts w:hint="eastAsia" w:ascii="黑体" w:hAnsi="黑体" w:eastAsia="黑体"/>
                <w:sz w:val="28"/>
                <w:szCs w:val="28"/>
              </w:rPr>
            </w:pPr>
            <w:r>
              <w:rPr>
                <w:rFonts w:hint="eastAsia" w:ascii="黑体" w:hAnsi="黑体" w:eastAsia="黑体"/>
                <w:sz w:val="28"/>
                <w:szCs w:val="28"/>
              </w:rPr>
              <w:t>专业</w:t>
            </w:r>
            <w:r>
              <w:rPr>
                <w:rFonts w:ascii="黑体" w:hAnsi="黑体" w:eastAsia="黑体"/>
                <w:sz w:val="28"/>
                <w:szCs w:val="28"/>
              </w:rPr>
              <w:t>名称</w:t>
            </w:r>
          </w:p>
        </w:tc>
        <w:tc>
          <w:tcPr>
            <w:tcW w:w="2169" w:type="dxa"/>
            <w:noWrap w:val="0"/>
            <w:vAlign w:val="center"/>
          </w:tcPr>
          <w:p w14:paraId="4641D7DC">
            <w:pPr>
              <w:overflowPunct w:val="0"/>
              <w:spacing w:line="400" w:lineRule="exact"/>
              <w:jc w:val="center"/>
              <w:rPr>
                <w:rFonts w:hint="eastAsia" w:ascii="仿宋_GB2312" w:hAnsi="黑体"/>
                <w:sz w:val="28"/>
                <w:szCs w:val="28"/>
              </w:rPr>
            </w:pPr>
            <w:r>
              <w:rPr>
                <w:rFonts w:hint="eastAsia" w:ascii="仿宋_GB2312" w:hAnsi="黑体"/>
                <w:sz w:val="28"/>
                <w:szCs w:val="28"/>
              </w:rPr>
              <w:t>建筑</w:t>
            </w:r>
            <w:r>
              <w:rPr>
                <w:rFonts w:hint="eastAsia" w:ascii="仿宋_GB2312" w:hAnsi="黑体"/>
                <w:sz w:val="28"/>
                <w:szCs w:val="28"/>
                <w:lang w:val="en-US" w:eastAsia="zh-CN"/>
              </w:rPr>
              <w:t>施工</w:t>
            </w:r>
            <w:r>
              <w:rPr>
                <w:rFonts w:ascii="仿宋_GB2312" w:hAnsi="黑体"/>
                <w:sz w:val="28"/>
                <w:szCs w:val="28"/>
              </w:rPr>
              <w:t>技术</w:t>
            </w:r>
          </w:p>
        </w:tc>
        <w:tc>
          <w:tcPr>
            <w:tcW w:w="2170" w:type="dxa"/>
            <w:noWrap w:val="0"/>
            <w:vAlign w:val="center"/>
          </w:tcPr>
          <w:p w14:paraId="32B5D3F7">
            <w:pPr>
              <w:overflowPunct w:val="0"/>
              <w:spacing w:line="400" w:lineRule="exact"/>
              <w:jc w:val="center"/>
              <w:rPr>
                <w:rFonts w:hint="eastAsia" w:ascii="黑体" w:hAnsi="黑体" w:eastAsia="黑体"/>
                <w:sz w:val="28"/>
                <w:szCs w:val="28"/>
              </w:rPr>
            </w:pPr>
            <w:r>
              <w:rPr>
                <w:rFonts w:hint="eastAsia" w:ascii="黑体" w:hAnsi="黑体" w:eastAsia="黑体"/>
                <w:sz w:val="28"/>
                <w:szCs w:val="28"/>
              </w:rPr>
              <w:t>专业代码</w:t>
            </w:r>
          </w:p>
        </w:tc>
        <w:tc>
          <w:tcPr>
            <w:tcW w:w="2170" w:type="dxa"/>
            <w:noWrap w:val="0"/>
            <w:vAlign w:val="center"/>
          </w:tcPr>
          <w:p w14:paraId="680C17D4">
            <w:pPr>
              <w:overflowPunct w:val="0"/>
              <w:spacing w:line="400" w:lineRule="exact"/>
              <w:jc w:val="center"/>
              <w:rPr>
                <w:rFonts w:eastAsia="黑体"/>
                <w:sz w:val="28"/>
                <w:szCs w:val="28"/>
              </w:rPr>
            </w:pPr>
            <w:r>
              <w:rPr>
                <w:rFonts w:ascii="Times New Roman" w:hAnsi="Times New Roman"/>
                <w:color w:val="000000"/>
                <w:sz w:val="32"/>
                <w:szCs w:val="32"/>
              </w:rPr>
              <w:t>64030</w:t>
            </w:r>
            <w:r>
              <w:rPr>
                <w:rFonts w:hint="eastAsia" w:ascii="Times New Roman" w:hAnsi="Times New Roman"/>
                <w:color w:val="000000"/>
                <w:sz w:val="32"/>
                <w:szCs w:val="32"/>
                <w:lang w:val="en-US" w:eastAsia="zh-CN"/>
              </w:rPr>
              <w:t>1</w:t>
            </w:r>
          </w:p>
        </w:tc>
      </w:tr>
      <w:tr w14:paraId="47F4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169" w:type="dxa"/>
            <w:noWrap w:val="0"/>
            <w:vAlign w:val="center"/>
          </w:tcPr>
          <w:p w14:paraId="3AD6BEC4">
            <w:pPr>
              <w:overflowPunct w:val="0"/>
              <w:spacing w:line="400" w:lineRule="exact"/>
              <w:jc w:val="center"/>
              <w:rPr>
                <w:rFonts w:hint="eastAsia" w:ascii="黑体" w:hAnsi="黑体" w:eastAsia="黑体"/>
                <w:sz w:val="28"/>
                <w:szCs w:val="28"/>
              </w:rPr>
            </w:pPr>
            <w:r>
              <w:rPr>
                <w:rFonts w:hint="eastAsia" w:ascii="黑体" w:hAnsi="黑体" w:eastAsia="黑体"/>
                <w:sz w:val="28"/>
                <w:szCs w:val="28"/>
              </w:rPr>
              <w:t>变更</w:t>
            </w:r>
            <w:r>
              <w:rPr>
                <w:rFonts w:ascii="黑体" w:hAnsi="黑体" w:eastAsia="黑体"/>
                <w:sz w:val="28"/>
                <w:szCs w:val="28"/>
              </w:rPr>
              <w:t>事项</w:t>
            </w:r>
          </w:p>
        </w:tc>
        <w:tc>
          <w:tcPr>
            <w:tcW w:w="6509" w:type="dxa"/>
            <w:gridSpan w:val="3"/>
            <w:noWrap w:val="0"/>
            <w:vAlign w:val="center"/>
          </w:tcPr>
          <w:p w14:paraId="6C6B5753">
            <w:pPr>
              <w:overflowPunct w:val="0"/>
              <w:spacing w:line="400" w:lineRule="exact"/>
              <w:jc w:val="left"/>
              <w:rPr>
                <w:rFonts w:hint="eastAsia" w:ascii="仿宋_GB2312" w:hAnsi="黑体"/>
                <w:sz w:val="28"/>
                <w:szCs w:val="28"/>
              </w:rPr>
            </w:pPr>
            <w:r>
              <w:rPr>
                <w:rFonts w:hint="eastAsia" w:ascii="仿宋_GB2312" w:hAnsi="黑体"/>
                <w:sz w:val="28"/>
                <w:szCs w:val="28"/>
              </w:rPr>
              <w:t>岗位</w:t>
            </w:r>
            <w:r>
              <w:rPr>
                <w:rFonts w:ascii="仿宋_GB2312" w:hAnsi="黑体"/>
                <w:sz w:val="28"/>
                <w:szCs w:val="28"/>
              </w:rPr>
              <w:t>实习由第五学期变更为第六学期，时间由</w:t>
            </w:r>
            <w:r>
              <w:rPr>
                <w:rFonts w:hint="eastAsia" w:ascii="仿宋_GB2312" w:hAnsi="黑体"/>
                <w:sz w:val="28"/>
                <w:szCs w:val="28"/>
              </w:rPr>
              <w:t>6个月</w:t>
            </w:r>
            <w:r>
              <w:rPr>
                <w:rFonts w:ascii="仿宋_GB2312" w:hAnsi="黑体"/>
                <w:sz w:val="28"/>
                <w:szCs w:val="28"/>
              </w:rPr>
              <w:t>变更为</w:t>
            </w:r>
            <w:r>
              <w:rPr>
                <w:rFonts w:hint="eastAsia" w:ascii="仿宋_GB2312" w:hAnsi="黑体"/>
                <w:sz w:val="28"/>
                <w:szCs w:val="28"/>
              </w:rPr>
              <w:t>3个月</w:t>
            </w:r>
            <w:r>
              <w:rPr>
                <w:rFonts w:ascii="仿宋_GB2312" w:hAnsi="黑体"/>
                <w:sz w:val="28"/>
                <w:szCs w:val="28"/>
              </w:rPr>
              <w:t>。</w:t>
            </w:r>
            <w:r>
              <w:rPr>
                <w:rFonts w:hint="eastAsia" w:ascii="仿宋_GB2312" w:hAnsi="黑体"/>
                <w:sz w:val="28"/>
                <w:szCs w:val="28"/>
              </w:rPr>
              <w:t>针对各课程学期、学时</w:t>
            </w:r>
            <w:r>
              <w:rPr>
                <w:rFonts w:ascii="仿宋_GB2312" w:hAnsi="黑体"/>
                <w:sz w:val="28"/>
                <w:szCs w:val="28"/>
              </w:rPr>
              <w:t>分配及</w:t>
            </w:r>
            <w:r>
              <w:rPr>
                <w:rFonts w:hint="eastAsia" w:ascii="仿宋_GB2312" w:hAnsi="黑体"/>
                <w:sz w:val="28"/>
                <w:szCs w:val="28"/>
              </w:rPr>
              <w:t>部分</w:t>
            </w:r>
            <w:r>
              <w:rPr>
                <w:rFonts w:ascii="仿宋_GB2312" w:hAnsi="黑体"/>
                <w:sz w:val="28"/>
                <w:szCs w:val="28"/>
              </w:rPr>
              <w:t>专业拓展课进行调整。</w:t>
            </w:r>
          </w:p>
        </w:tc>
      </w:tr>
      <w:tr w14:paraId="5D58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169" w:type="dxa"/>
            <w:noWrap w:val="0"/>
            <w:vAlign w:val="center"/>
          </w:tcPr>
          <w:p w14:paraId="312D2E93">
            <w:pPr>
              <w:overflowPunct w:val="0"/>
              <w:spacing w:line="400" w:lineRule="exact"/>
              <w:jc w:val="center"/>
              <w:rPr>
                <w:rFonts w:hint="eastAsia" w:ascii="黑体" w:hAnsi="黑体" w:eastAsia="黑体"/>
                <w:sz w:val="28"/>
                <w:szCs w:val="28"/>
              </w:rPr>
            </w:pPr>
            <w:r>
              <w:rPr>
                <w:rFonts w:hint="eastAsia" w:ascii="黑体" w:hAnsi="黑体" w:eastAsia="黑体"/>
                <w:sz w:val="28"/>
                <w:szCs w:val="28"/>
              </w:rPr>
              <w:t>变更</w:t>
            </w:r>
            <w:r>
              <w:rPr>
                <w:rFonts w:ascii="黑体" w:hAnsi="黑体" w:eastAsia="黑体"/>
                <w:sz w:val="28"/>
                <w:szCs w:val="28"/>
              </w:rPr>
              <w:t>理由</w:t>
            </w:r>
          </w:p>
        </w:tc>
        <w:tc>
          <w:tcPr>
            <w:tcW w:w="6509" w:type="dxa"/>
            <w:gridSpan w:val="3"/>
            <w:noWrap w:val="0"/>
            <w:vAlign w:val="center"/>
          </w:tcPr>
          <w:p w14:paraId="45633B18">
            <w:pPr>
              <w:overflowPunct w:val="0"/>
              <w:spacing w:line="400" w:lineRule="exact"/>
              <w:jc w:val="left"/>
              <w:rPr>
                <w:rFonts w:hint="eastAsia" w:ascii="仿宋_GB2312" w:hAnsi="黑体"/>
                <w:sz w:val="28"/>
                <w:szCs w:val="28"/>
              </w:rPr>
            </w:pPr>
            <w:r>
              <w:rPr>
                <w:rFonts w:hint="eastAsia" w:ascii="仿宋_GB2312" w:hAnsi="黑体"/>
                <w:sz w:val="28"/>
                <w:szCs w:val="28"/>
              </w:rPr>
              <w:t>根据2025年国家新修（制）订的职业教育专业教学标准修订。</w:t>
            </w:r>
          </w:p>
        </w:tc>
      </w:tr>
      <w:tr w14:paraId="008E9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2169" w:type="dxa"/>
            <w:noWrap w:val="0"/>
            <w:vAlign w:val="center"/>
          </w:tcPr>
          <w:p w14:paraId="1887807E">
            <w:pPr>
              <w:overflowPunct w:val="0"/>
              <w:spacing w:line="400" w:lineRule="exact"/>
              <w:jc w:val="center"/>
              <w:rPr>
                <w:rFonts w:ascii="黑体" w:hAnsi="黑体" w:eastAsia="黑体"/>
                <w:sz w:val="28"/>
                <w:szCs w:val="28"/>
              </w:rPr>
            </w:pPr>
            <w:r>
              <w:rPr>
                <w:rFonts w:hint="eastAsia" w:ascii="黑体" w:hAnsi="黑体" w:eastAsia="黑体"/>
                <w:sz w:val="28"/>
                <w:szCs w:val="28"/>
              </w:rPr>
              <w:t>教研室</w:t>
            </w:r>
            <w:r>
              <w:rPr>
                <w:rFonts w:ascii="黑体" w:hAnsi="黑体" w:eastAsia="黑体"/>
                <w:sz w:val="28"/>
                <w:szCs w:val="28"/>
              </w:rPr>
              <w:t>审</w:t>
            </w:r>
          </w:p>
          <w:p w14:paraId="1B707B74">
            <w:pPr>
              <w:overflowPunct w:val="0"/>
              <w:spacing w:line="400" w:lineRule="exact"/>
              <w:jc w:val="center"/>
              <w:rPr>
                <w:rFonts w:hint="eastAsia" w:ascii="黑体" w:hAnsi="黑体" w:eastAsia="黑体"/>
                <w:sz w:val="28"/>
                <w:szCs w:val="28"/>
              </w:rPr>
            </w:pPr>
            <w:r>
              <w:rPr>
                <w:rFonts w:ascii="黑体" w:hAnsi="黑体" w:eastAsia="黑体"/>
                <w:sz w:val="28"/>
                <w:szCs w:val="28"/>
              </w:rPr>
              <w:t>核意见</w:t>
            </w:r>
          </w:p>
        </w:tc>
        <w:tc>
          <w:tcPr>
            <w:tcW w:w="6509" w:type="dxa"/>
            <w:gridSpan w:val="3"/>
            <w:noWrap w:val="0"/>
            <w:vAlign w:val="bottom"/>
          </w:tcPr>
          <w:p w14:paraId="6FD3CDCE">
            <w:pPr>
              <w:overflowPunct w:val="0"/>
              <w:spacing w:line="400" w:lineRule="exact"/>
              <w:ind w:right="1120"/>
              <w:jc w:val="right"/>
              <w:rPr>
                <w:rFonts w:hint="eastAsia" w:ascii="仿宋_GB2312" w:hAnsi="黑体"/>
                <w:sz w:val="28"/>
                <w:szCs w:val="28"/>
              </w:rPr>
            </w:pPr>
            <w:r>
              <w:rPr>
                <w:rFonts w:hint="eastAsia" w:ascii="仿宋_GB2312" w:hAnsi="黑体"/>
                <w:sz w:val="28"/>
                <w:szCs w:val="28"/>
              </w:rPr>
              <w:t>签字：</w:t>
            </w:r>
          </w:p>
          <w:p w14:paraId="35486663">
            <w:pPr>
              <w:overflowPunct w:val="0"/>
              <w:spacing w:line="400" w:lineRule="exact"/>
              <w:ind w:right="420"/>
              <w:jc w:val="right"/>
              <w:rPr>
                <w:rFonts w:hint="eastAsia" w:ascii="黑体" w:hAnsi="黑体" w:eastAsia="黑体"/>
                <w:sz w:val="28"/>
                <w:szCs w:val="28"/>
              </w:rPr>
            </w:pPr>
            <w:r>
              <w:rPr>
                <w:rFonts w:hint="eastAsia" w:ascii="仿宋_GB2312" w:hAnsi="黑体"/>
                <w:sz w:val="28"/>
                <w:szCs w:val="28"/>
              </w:rPr>
              <w:t xml:space="preserve">年  </w:t>
            </w:r>
            <w:r>
              <w:rPr>
                <w:rFonts w:ascii="仿宋_GB2312" w:hAnsi="黑体"/>
                <w:sz w:val="28"/>
                <w:szCs w:val="28"/>
              </w:rPr>
              <w:t xml:space="preserve"> </w:t>
            </w:r>
            <w:r>
              <w:rPr>
                <w:rFonts w:hint="eastAsia" w:ascii="仿宋_GB2312" w:hAnsi="黑体"/>
                <w:sz w:val="28"/>
                <w:szCs w:val="28"/>
              </w:rPr>
              <w:t xml:space="preserve">月 </w:t>
            </w:r>
            <w:r>
              <w:rPr>
                <w:rFonts w:ascii="仿宋_GB2312" w:hAnsi="黑体"/>
                <w:sz w:val="28"/>
                <w:szCs w:val="28"/>
              </w:rPr>
              <w:t xml:space="preserve"> </w:t>
            </w:r>
            <w:r>
              <w:rPr>
                <w:rFonts w:hint="eastAsia" w:ascii="仿宋_GB2312" w:hAnsi="黑体"/>
                <w:sz w:val="28"/>
                <w:szCs w:val="28"/>
              </w:rPr>
              <w:t xml:space="preserve"> 日</w:t>
            </w:r>
          </w:p>
        </w:tc>
      </w:tr>
      <w:tr w14:paraId="4C7F8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2169" w:type="dxa"/>
            <w:noWrap w:val="0"/>
            <w:vAlign w:val="center"/>
          </w:tcPr>
          <w:p w14:paraId="2054D3A7">
            <w:pPr>
              <w:overflowPunct w:val="0"/>
              <w:spacing w:line="400" w:lineRule="exact"/>
              <w:jc w:val="center"/>
              <w:rPr>
                <w:rFonts w:ascii="黑体" w:hAnsi="黑体" w:eastAsia="黑体"/>
                <w:sz w:val="28"/>
                <w:szCs w:val="28"/>
              </w:rPr>
            </w:pPr>
            <w:r>
              <w:rPr>
                <w:rFonts w:hint="eastAsia" w:ascii="黑体" w:hAnsi="黑体" w:eastAsia="黑体"/>
                <w:sz w:val="28"/>
                <w:szCs w:val="28"/>
              </w:rPr>
              <w:t>教务处</w:t>
            </w:r>
            <w:r>
              <w:rPr>
                <w:rFonts w:ascii="黑体" w:hAnsi="黑体" w:eastAsia="黑体"/>
                <w:sz w:val="28"/>
                <w:szCs w:val="28"/>
              </w:rPr>
              <w:t>审</w:t>
            </w:r>
          </w:p>
          <w:p w14:paraId="6E2156B5">
            <w:pPr>
              <w:overflowPunct w:val="0"/>
              <w:spacing w:line="400" w:lineRule="exact"/>
              <w:jc w:val="center"/>
              <w:rPr>
                <w:rFonts w:hint="eastAsia" w:ascii="黑体" w:hAnsi="黑体" w:eastAsia="黑体"/>
                <w:sz w:val="28"/>
                <w:szCs w:val="28"/>
              </w:rPr>
            </w:pPr>
            <w:r>
              <w:rPr>
                <w:rFonts w:ascii="黑体" w:hAnsi="黑体" w:eastAsia="黑体"/>
                <w:sz w:val="28"/>
                <w:szCs w:val="28"/>
              </w:rPr>
              <w:t>核意见</w:t>
            </w:r>
          </w:p>
        </w:tc>
        <w:tc>
          <w:tcPr>
            <w:tcW w:w="6509" w:type="dxa"/>
            <w:gridSpan w:val="3"/>
            <w:noWrap w:val="0"/>
            <w:vAlign w:val="center"/>
          </w:tcPr>
          <w:p w14:paraId="64B01BD7">
            <w:pPr>
              <w:overflowPunct w:val="0"/>
              <w:spacing w:line="400" w:lineRule="exact"/>
              <w:ind w:right="420"/>
              <w:jc w:val="right"/>
              <w:rPr>
                <w:rFonts w:ascii="仿宋_GB2312" w:hAnsi="黑体"/>
                <w:sz w:val="28"/>
                <w:szCs w:val="28"/>
              </w:rPr>
            </w:pPr>
          </w:p>
          <w:p w14:paraId="00B2A9A3">
            <w:pPr>
              <w:overflowPunct w:val="0"/>
              <w:spacing w:line="400" w:lineRule="exact"/>
              <w:ind w:right="1960" w:firstLine="3360" w:firstLineChars="1200"/>
              <w:rPr>
                <w:rFonts w:hint="eastAsia" w:ascii="仿宋_GB2312" w:hAnsi="黑体"/>
                <w:sz w:val="28"/>
                <w:szCs w:val="28"/>
              </w:rPr>
            </w:pPr>
            <w:r>
              <w:rPr>
                <w:rFonts w:hint="eastAsia" w:ascii="仿宋_GB2312" w:hAnsi="黑体"/>
                <w:sz w:val="28"/>
                <w:szCs w:val="28"/>
              </w:rPr>
              <w:t>盖章：</w:t>
            </w:r>
          </w:p>
          <w:p w14:paraId="78376209">
            <w:pPr>
              <w:overflowPunct w:val="0"/>
              <w:spacing w:line="400" w:lineRule="exact"/>
              <w:ind w:right="700"/>
              <w:jc w:val="right"/>
              <w:rPr>
                <w:rFonts w:ascii="仿宋_GB2312" w:hAnsi="黑体"/>
                <w:sz w:val="28"/>
                <w:szCs w:val="28"/>
              </w:rPr>
            </w:pPr>
          </w:p>
          <w:p w14:paraId="5180C66E">
            <w:pPr>
              <w:overflowPunct w:val="0"/>
              <w:spacing w:line="400" w:lineRule="exact"/>
              <w:ind w:right="420"/>
              <w:jc w:val="right"/>
              <w:rPr>
                <w:rFonts w:ascii="仿宋_GB2312" w:hAnsi="黑体"/>
                <w:sz w:val="28"/>
                <w:szCs w:val="28"/>
              </w:rPr>
            </w:pPr>
          </w:p>
          <w:p w14:paraId="3DC042F3">
            <w:pPr>
              <w:overflowPunct w:val="0"/>
              <w:spacing w:line="400" w:lineRule="exact"/>
              <w:ind w:right="420"/>
              <w:jc w:val="right"/>
              <w:rPr>
                <w:rFonts w:hint="eastAsia" w:ascii="黑体" w:hAnsi="黑体" w:eastAsia="黑体"/>
                <w:sz w:val="28"/>
                <w:szCs w:val="28"/>
              </w:rPr>
            </w:pPr>
            <w:r>
              <w:rPr>
                <w:rFonts w:hint="eastAsia" w:ascii="仿宋_GB2312" w:hAnsi="黑体"/>
                <w:sz w:val="28"/>
                <w:szCs w:val="28"/>
              </w:rPr>
              <w:t xml:space="preserve">年  </w:t>
            </w:r>
            <w:r>
              <w:rPr>
                <w:rFonts w:ascii="仿宋_GB2312" w:hAnsi="黑体"/>
                <w:sz w:val="28"/>
                <w:szCs w:val="28"/>
              </w:rPr>
              <w:t xml:space="preserve"> </w:t>
            </w:r>
            <w:r>
              <w:rPr>
                <w:rFonts w:hint="eastAsia" w:ascii="仿宋_GB2312" w:hAnsi="黑体"/>
                <w:sz w:val="28"/>
                <w:szCs w:val="28"/>
              </w:rPr>
              <w:t xml:space="preserve">月 </w:t>
            </w:r>
            <w:r>
              <w:rPr>
                <w:rFonts w:ascii="仿宋_GB2312" w:hAnsi="黑体"/>
                <w:sz w:val="28"/>
                <w:szCs w:val="28"/>
              </w:rPr>
              <w:t xml:space="preserve"> </w:t>
            </w:r>
            <w:r>
              <w:rPr>
                <w:rFonts w:hint="eastAsia" w:ascii="仿宋_GB2312" w:hAnsi="黑体"/>
                <w:sz w:val="28"/>
                <w:szCs w:val="28"/>
              </w:rPr>
              <w:t xml:space="preserve"> 日</w:t>
            </w:r>
          </w:p>
        </w:tc>
      </w:tr>
      <w:tr w14:paraId="674A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69" w:type="dxa"/>
            <w:noWrap w:val="0"/>
            <w:vAlign w:val="center"/>
          </w:tcPr>
          <w:p w14:paraId="0F3B82BD">
            <w:pPr>
              <w:overflowPunct w:val="0"/>
              <w:spacing w:line="400" w:lineRule="exact"/>
              <w:jc w:val="center"/>
              <w:rPr>
                <w:rFonts w:ascii="黑体" w:hAnsi="黑体" w:eastAsia="黑体"/>
                <w:sz w:val="28"/>
                <w:szCs w:val="28"/>
              </w:rPr>
            </w:pPr>
            <w:r>
              <w:rPr>
                <w:rFonts w:hint="eastAsia" w:ascii="黑体" w:hAnsi="黑体" w:eastAsia="黑体"/>
                <w:sz w:val="28"/>
                <w:szCs w:val="28"/>
              </w:rPr>
              <w:t>学校审核</w:t>
            </w:r>
          </w:p>
          <w:p w14:paraId="5A3EAD6E">
            <w:pPr>
              <w:overflowPunct w:val="0"/>
              <w:spacing w:line="400" w:lineRule="exact"/>
              <w:jc w:val="center"/>
              <w:rPr>
                <w:rFonts w:hint="eastAsia" w:ascii="黑体" w:hAnsi="黑体" w:eastAsia="黑体"/>
                <w:sz w:val="28"/>
                <w:szCs w:val="28"/>
              </w:rPr>
            </w:pPr>
            <w:r>
              <w:rPr>
                <w:rFonts w:ascii="黑体" w:hAnsi="黑体" w:eastAsia="黑体"/>
                <w:sz w:val="28"/>
                <w:szCs w:val="28"/>
              </w:rPr>
              <w:t>意见</w:t>
            </w:r>
          </w:p>
        </w:tc>
        <w:tc>
          <w:tcPr>
            <w:tcW w:w="6509" w:type="dxa"/>
            <w:gridSpan w:val="3"/>
            <w:noWrap w:val="0"/>
            <w:vAlign w:val="center"/>
          </w:tcPr>
          <w:p w14:paraId="17FC0657">
            <w:pPr>
              <w:overflowPunct w:val="0"/>
              <w:spacing w:line="400" w:lineRule="exact"/>
              <w:ind w:right="1960" w:firstLine="3360" w:firstLineChars="1200"/>
              <w:rPr>
                <w:rFonts w:hint="eastAsia" w:ascii="仿宋_GB2312" w:hAnsi="黑体"/>
                <w:sz w:val="28"/>
                <w:szCs w:val="28"/>
              </w:rPr>
            </w:pPr>
            <w:r>
              <w:rPr>
                <w:rFonts w:hint="eastAsia" w:ascii="仿宋_GB2312" w:hAnsi="黑体"/>
                <w:sz w:val="28"/>
                <w:szCs w:val="28"/>
              </w:rPr>
              <w:t>盖章：</w:t>
            </w:r>
          </w:p>
          <w:p w14:paraId="22392E64">
            <w:pPr>
              <w:overflowPunct w:val="0"/>
              <w:spacing w:line="400" w:lineRule="exact"/>
              <w:ind w:right="700"/>
              <w:jc w:val="right"/>
              <w:rPr>
                <w:rFonts w:ascii="仿宋_GB2312" w:hAnsi="黑体"/>
                <w:sz w:val="28"/>
                <w:szCs w:val="28"/>
              </w:rPr>
            </w:pPr>
          </w:p>
          <w:p w14:paraId="4E04A3BB">
            <w:pPr>
              <w:overflowPunct w:val="0"/>
              <w:spacing w:line="400" w:lineRule="exact"/>
              <w:ind w:right="420"/>
              <w:jc w:val="right"/>
              <w:rPr>
                <w:rFonts w:ascii="仿宋_GB2312" w:hAnsi="黑体"/>
                <w:sz w:val="28"/>
                <w:szCs w:val="28"/>
              </w:rPr>
            </w:pPr>
          </w:p>
          <w:p w14:paraId="37A901E2">
            <w:pPr>
              <w:overflowPunct w:val="0"/>
              <w:spacing w:line="400" w:lineRule="exact"/>
              <w:ind w:right="420"/>
              <w:jc w:val="right"/>
              <w:rPr>
                <w:rFonts w:hint="eastAsia" w:ascii="仿宋_GB2312" w:hAnsi="黑体"/>
                <w:sz w:val="28"/>
                <w:szCs w:val="28"/>
              </w:rPr>
            </w:pPr>
          </w:p>
          <w:p w14:paraId="2E7BC6D8">
            <w:pPr>
              <w:overflowPunct w:val="0"/>
              <w:spacing w:line="400" w:lineRule="exact"/>
              <w:jc w:val="right"/>
              <w:rPr>
                <w:rFonts w:hint="eastAsia" w:ascii="黑体" w:hAnsi="黑体" w:eastAsia="黑体"/>
                <w:sz w:val="28"/>
                <w:szCs w:val="28"/>
              </w:rPr>
            </w:pPr>
            <w:r>
              <w:rPr>
                <w:rFonts w:hint="eastAsia" w:ascii="仿宋_GB2312" w:hAnsi="黑体"/>
                <w:sz w:val="28"/>
                <w:szCs w:val="28"/>
              </w:rPr>
              <w:t xml:space="preserve">年  </w:t>
            </w:r>
            <w:r>
              <w:rPr>
                <w:rFonts w:ascii="仿宋_GB2312" w:hAnsi="黑体"/>
                <w:sz w:val="28"/>
                <w:szCs w:val="28"/>
              </w:rPr>
              <w:t xml:space="preserve"> </w:t>
            </w:r>
            <w:r>
              <w:rPr>
                <w:rFonts w:hint="eastAsia" w:ascii="仿宋_GB2312" w:hAnsi="黑体"/>
                <w:sz w:val="28"/>
                <w:szCs w:val="28"/>
              </w:rPr>
              <w:t xml:space="preserve">月 </w:t>
            </w:r>
            <w:r>
              <w:rPr>
                <w:rFonts w:ascii="仿宋_GB2312" w:hAnsi="黑体"/>
                <w:sz w:val="28"/>
                <w:szCs w:val="28"/>
              </w:rPr>
              <w:t xml:space="preserve"> </w:t>
            </w:r>
            <w:r>
              <w:rPr>
                <w:rFonts w:hint="eastAsia" w:ascii="仿宋_GB2312" w:hAnsi="黑体"/>
                <w:sz w:val="28"/>
                <w:szCs w:val="28"/>
              </w:rPr>
              <w:t xml:space="preserve"> 日</w:t>
            </w:r>
          </w:p>
        </w:tc>
      </w:tr>
    </w:tbl>
    <w:p w14:paraId="103A398B">
      <w:pPr>
        <w:pStyle w:val="11"/>
      </w:pPr>
      <w:r>
        <w:t>备注：此表由专业带头人办理，手续完成后，教务处及教研室各留存一份。</w:t>
      </w:r>
    </w:p>
    <w:p w14:paraId="1C611A9B">
      <w:pPr>
        <w:rPr>
          <w:rFonts w:hint="eastAsia"/>
          <w:sz w:val="32"/>
          <w:szCs w:val="32"/>
          <w:lang w:val="en-US" w:eastAsia="zh-CN"/>
        </w:rPr>
      </w:pPr>
      <w:r>
        <w:rPr>
          <w:rFonts w:hint="eastAsia"/>
          <w:sz w:val="32"/>
          <w:szCs w:val="32"/>
          <w:lang w:val="en-US" w:eastAsia="zh-CN"/>
        </w:rPr>
        <w:br w:type="page"/>
      </w:r>
    </w:p>
    <w:p w14:paraId="217C3A87">
      <w:pPr>
        <w:pStyle w:val="11"/>
        <w:bidi w:val="0"/>
        <w:rPr>
          <w:rFonts w:hint="eastAsia"/>
          <w:lang w:val="en-US" w:eastAsia="zh-CN"/>
        </w:rPr>
      </w:pPr>
    </w:p>
    <w:p w14:paraId="3AEC71C4">
      <w:pPr>
        <w:pStyle w:val="11"/>
        <w:bidi w:val="0"/>
        <w:rPr>
          <w:rFonts w:hint="eastAsia"/>
          <w:lang w:val="en-US" w:eastAsia="zh-CN"/>
        </w:rPr>
      </w:pPr>
    </w:p>
    <w:p w14:paraId="1B03EEDA">
      <w:pPr>
        <w:pStyle w:val="11"/>
        <w:bidi w:val="0"/>
        <w:rPr>
          <w:rFonts w:hint="eastAsia"/>
          <w:lang w:val="en-US" w:eastAsia="zh-CN"/>
        </w:rPr>
      </w:pPr>
      <w:r>
        <w:rPr>
          <w:rFonts w:hint="eastAsia"/>
          <w:lang w:val="en-US" w:eastAsia="zh-CN"/>
        </w:rPr>
        <w:t>（此页无正文）</w:t>
      </w:r>
    </w:p>
    <w:p w14:paraId="2A4F8067">
      <w:pPr>
        <w:pStyle w:val="11"/>
        <w:bidi w:val="0"/>
        <w:rPr>
          <w:rFonts w:hint="eastAsia"/>
          <w:lang w:val="en-US" w:eastAsia="zh-CN"/>
        </w:rPr>
      </w:pPr>
    </w:p>
    <w:p w14:paraId="0543D519">
      <w:pPr>
        <w:pStyle w:val="11"/>
        <w:bidi w:val="0"/>
        <w:rPr>
          <w:rFonts w:hint="eastAsia"/>
          <w:lang w:val="en-US" w:eastAsia="zh-CN"/>
        </w:rPr>
      </w:pPr>
    </w:p>
    <w:p w14:paraId="15D318A4">
      <w:pPr>
        <w:pStyle w:val="11"/>
        <w:bidi w:val="0"/>
        <w:rPr>
          <w:rFonts w:hint="eastAsia"/>
          <w:lang w:val="en-US" w:eastAsia="zh-CN"/>
        </w:rPr>
      </w:pPr>
    </w:p>
    <w:p w14:paraId="760FAC57">
      <w:pPr>
        <w:pStyle w:val="11"/>
        <w:keepNext w:val="0"/>
        <w:keepLines w:val="0"/>
        <w:pageBreakBefore w:val="0"/>
        <w:widowControl/>
        <w:kinsoku/>
        <w:wordWrap/>
        <w:overflowPunct/>
        <w:topLinePunct w:val="0"/>
        <w:autoSpaceDE/>
        <w:autoSpaceDN/>
        <w:bidi w:val="0"/>
        <w:adjustRightInd/>
        <w:snapToGrid/>
        <w:ind w:left="2573" w:leftChars="1225" w:firstLine="0" w:firstLineChars="0"/>
        <w:jc w:val="center"/>
        <w:textAlignment w:val="auto"/>
        <w:rPr>
          <w:rFonts w:hint="default"/>
          <w:sz w:val="32"/>
          <w:szCs w:val="32"/>
          <w:lang w:val="en-US" w:eastAsia="zh-CN"/>
        </w:rPr>
      </w:pPr>
      <mc:AlternateContent>
        <mc:Choice Requires="wpsCustomData">
          <wpsCustomData:docfieldStart id="4" docfieldname="发文机关署名_1" hidden="0" print="1" readonly="0" index="21"/>
        </mc:Choice>
      </mc:AlternateContent>
      <w:r>
        <w:rPr>
          <w:rFonts w:hint="eastAsia"/>
          <w:sz w:val="32"/>
          <w:szCs w:val="32"/>
          <w:lang w:val="en-US" w:eastAsia="zh-CN"/>
        </w:rPr>
        <w:t>发文机关署名</w:t>
      </w:r>
      <mc:AlternateContent>
        <mc:Choice Requires="wpsCustomData">
          <wpsCustomData:docfieldEnd id="4"/>
        </mc:Choice>
      </mc:AlternateContent>
    </w:p>
    <w:p w14:paraId="5B7DD83D">
      <w:pPr>
        <w:pStyle w:val="11"/>
        <w:keepNext w:val="0"/>
        <w:keepLines w:val="0"/>
        <w:pageBreakBefore w:val="0"/>
        <w:widowControl/>
        <w:kinsoku/>
        <w:wordWrap/>
        <w:overflowPunct/>
        <w:topLinePunct w:val="0"/>
        <w:autoSpaceDE/>
        <w:autoSpaceDN/>
        <w:bidi w:val="0"/>
        <w:adjustRightInd/>
        <w:snapToGrid/>
        <w:ind w:left="2573" w:leftChars="1225" w:firstLine="0" w:firstLineChars="0"/>
        <w:jc w:val="center"/>
        <w:textAlignment w:val="auto"/>
        <w:rPr>
          <w:rFonts w:hint="eastAsia"/>
          <w:sz w:val="32"/>
          <w:szCs w:val="32"/>
          <w:lang w:val="en-US" w:eastAsia="zh-CN"/>
        </w:rPr>
      </w:pPr>
      <mc:AlternateContent>
        <mc:Choice Requires="wpsCustomData">
          <wpsCustomData:docfieldStart id="5" docfieldname="成文日期_1" hidden="0" print="1" readonly="0" index="12"/>
        </mc:Choice>
      </mc:AlternateContent>
      <w:r>
        <w:rPr>
          <w:rFonts w:hint="eastAsia"/>
          <w:sz w:val="32"/>
          <w:szCs w:val="32"/>
          <w:lang w:val="en-US" w:eastAsia="zh-CN"/>
        </w:rPr>
        <w:t>20</w:t>
      </w:r>
      <w:r>
        <w:rPr>
          <w:rFonts w:hint="eastAsia" w:ascii="仿宋_GB2312" w:hAnsi="仿宋_GB2312" w:eastAsia="仿宋_GB2312" w:cs="仿宋_GB2312"/>
          <w:spacing w:val="-6"/>
          <w:sz w:val="32"/>
          <w:szCs w:val="32"/>
          <w:lang w:val="en-US" w:eastAsia="zh-CN"/>
        </w:rPr>
        <w:t>××</w:t>
      </w:r>
      <w:r>
        <w:rPr>
          <w:rFonts w:hint="eastAsia"/>
          <w:sz w:val="32"/>
          <w:szCs w:val="32"/>
          <w:lang w:val="en-US" w:eastAsia="zh-CN"/>
        </w:rPr>
        <w:t>年</w:t>
      </w:r>
      <w:r>
        <w:rPr>
          <w:rFonts w:hint="eastAsia" w:ascii="仿宋_GB2312" w:hAnsi="仿宋_GB2312" w:eastAsia="仿宋_GB2312" w:cs="仿宋_GB2312"/>
          <w:spacing w:val="-6"/>
          <w:sz w:val="32"/>
          <w:szCs w:val="32"/>
          <w:lang w:val="en-US" w:eastAsia="zh-CN"/>
        </w:rPr>
        <w:t>×</w:t>
      </w:r>
      <w:r>
        <w:rPr>
          <w:rFonts w:hint="eastAsia"/>
          <w:sz w:val="32"/>
          <w:szCs w:val="32"/>
          <w:lang w:val="en-US" w:eastAsia="zh-CN"/>
        </w:rPr>
        <w:t>月</w:t>
      </w:r>
      <w:r>
        <w:rPr>
          <w:rFonts w:hint="eastAsia" w:ascii="仿宋_GB2312" w:hAnsi="仿宋_GB2312" w:eastAsia="仿宋_GB2312" w:cs="仿宋_GB2312"/>
          <w:spacing w:val="-6"/>
          <w:sz w:val="32"/>
          <w:szCs w:val="32"/>
          <w:lang w:val="en-US" w:eastAsia="zh-CN"/>
        </w:rPr>
        <w:t>××</w:t>
      </w:r>
      <w:r>
        <w:rPr>
          <w:rFonts w:hint="eastAsia"/>
          <w:sz w:val="32"/>
          <w:szCs w:val="32"/>
          <w:lang w:val="en-US" w:eastAsia="zh-CN"/>
        </w:rPr>
        <w:t>日</w:t>
      </w:r>
      <mc:AlternateContent>
        <mc:Choice Requires="wpsCustomData">
          <wpsCustomData:docfieldEnd id="5"/>
        </mc:Choice>
      </mc:AlternateContent>
    </w:p>
    <w:p w14:paraId="03934B56">
      <w:pPr>
        <w:pStyle w:val="11"/>
        <w:bidi w:val="0"/>
      </w:pPr>
    </w:p>
    <w:sectPr>
      <w:headerReference r:id="rId3" w:type="default"/>
      <w:footerReference r:id="rId5" w:type="default"/>
      <w:headerReference r:id="rId4" w:type="even"/>
      <w:footerReference r:id="rId6" w:type="even"/>
      <w:pgSz w:w="11906" w:h="16838"/>
      <w:pgMar w:top="2098" w:right="1474" w:bottom="1984" w:left="1587" w:header="851" w:footer="1417"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1257F">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0DCC7D">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AMiZEMNwIAAGsEAAAOAAAAAAAAAAEAIAAAACUBAABkcnMvZTJv&#10;RG9jLnhtbFBLBQYAAAAABgAGAFkBAADOBQAAAAA=&#10;">
              <v:fill on="f" focussize="0,0"/>
              <v:stroke on="f" weight="0.5pt"/>
              <v:imagedata o:title=""/>
              <o:lock v:ext="edit" aspectratio="f"/>
              <v:textbox inset="16pt,0mm,16pt,0mm" style="mso-fit-shape-to-text:t;">
                <w:txbxContent>
                  <w:p w14:paraId="0D0DCC7D">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1637D">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3219C9">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c3nUujgCAABrBAAADgAAAAAAAAABACAAAAAlAQAAZHJzL2Uy&#10;b0RvYy54bWxQSwUGAAAAAAYABgBZAQAAzwUAAAAA&#10;">
              <v:fill on="f" focussize="0,0"/>
              <v:stroke on="f" weight="0.5pt"/>
              <v:imagedata o:title=""/>
              <o:lock v:ext="edit" aspectratio="f"/>
              <v:textbox inset="16pt,0mm,16pt,0mm" style="mso-fit-shape-to-text:t;">
                <w:txbxContent>
                  <w:p w14:paraId="613219C9">
                    <w:pPr>
                      <w:pStyle w:val="13"/>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579D4">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78E2B">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DD76A"/>
    <w:multiLevelType w:val="singleLevel"/>
    <w:tmpl w:val="A4BDD76A"/>
    <w:lvl w:ilvl="0" w:tentative="0">
      <w:start w:val="1"/>
      <w:numFmt w:val="taiwaneseCounting"/>
      <w:suff w:val="nothing"/>
      <w:lvlText w:val="（%1）"/>
      <w:lvlJc w:val="left"/>
      <w:pPr>
        <w:ind w:left="0" w:firstLine="616"/>
      </w:pPr>
      <w:rPr>
        <w:rFonts w:hint="eastAsia"/>
      </w:rPr>
    </w:lvl>
  </w:abstractNum>
  <w:abstractNum w:abstractNumId="1">
    <w:nsid w:val="A6739BA6"/>
    <w:multiLevelType w:val="singleLevel"/>
    <w:tmpl w:val="A6739BA6"/>
    <w:lvl w:ilvl="0" w:tentative="0">
      <w:start w:val="1"/>
      <w:numFmt w:val="taiwaneseCounting"/>
      <w:suff w:val="nothing"/>
      <w:lvlText w:val="%1、"/>
      <w:lvlJc w:val="left"/>
      <w:pPr>
        <w:ind w:left="0" w:firstLine="616"/>
      </w:pPr>
      <w:rPr>
        <w:rFonts w:hint="eastAsia"/>
      </w:rPr>
    </w:lvl>
  </w:abstractNum>
  <w:abstractNum w:abstractNumId="2">
    <w:nsid w:val="AA0C00BC"/>
    <w:multiLevelType w:val="singleLevel"/>
    <w:tmpl w:val="AA0C00BC"/>
    <w:lvl w:ilvl="0" w:tentative="0">
      <w:start w:val="1"/>
      <w:numFmt w:val="taiwaneseCounting"/>
      <w:suff w:val="nothing"/>
      <w:lvlText w:val="%1、"/>
      <w:lvlJc w:val="left"/>
      <w:pPr>
        <w:ind w:left="0" w:firstLine="616"/>
      </w:pPr>
      <w:rPr>
        <w:rFonts w:hint="eastAsia"/>
      </w:rPr>
    </w:lvl>
  </w:abstractNum>
  <w:abstractNum w:abstractNumId="3">
    <w:nsid w:val="B40252AF"/>
    <w:multiLevelType w:val="singleLevel"/>
    <w:tmpl w:val="B40252AF"/>
    <w:lvl w:ilvl="0" w:tentative="0">
      <w:start w:val="1"/>
      <w:numFmt w:val="decimal"/>
      <w:suff w:val="nothing"/>
      <w:lvlText w:val="%1．"/>
      <w:lvlJc w:val="left"/>
      <w:pPr>
        <w:ind w:left="0" w:firstLine="640"/>
      </w:pPr>
      <w:rPr>
        <w:rFonts w:hint="default"/>
      </w:rPr>
    </w:lvl>
  </w:abstractNum>
  <w:abstractNum w:abstractNumId="4">
    <w:nsid w:val="CF29717C"/>
    <w:multiLevelType w:val="singleLevel"/>
    <w:tmpl w:val="CF29717C"/>
    <w:lvl w:ilvl="0" w:tentative="0">
      <w:start w:val="1"/>
      <w:numFmt w:val="taiwaneseCounting"/>
      <w:suff w:val="nothing"/>
      <w:lvlText w:val="（%1）"/>
      <w:lvlJc w:val="left"/>
      <w:pPr>
        <w:ind w:left="0" w:firstLine="640"/>
      </w:pPr>
      <w:rPr>
        <w:rFonts w:hint="eastAsia"/>
      </w:rPr>
    </w:lvl>
  </w:abstractNum>
  <w:abstractNum w:abstractNumId="5">
    <w:nsid w:val="07ACF2E3"/>
    <w:multiLevelType w:val="singleLevel"/>
    <w:tmpl w:val="07ACF2E3"/>
    <w:lvl w:ilvl="0" w:tentative="0">
      <w:start w:val="1"/>
      <w:numFmt w:val="decimal"/>
      <w:suff w:val="nothing"/>
      <w:lvlText w:val="%1．"/>
      <w:lvlJc w:val="left"/>
      <w:pPr>
        <w:ind w:left="0" w:firstLine="640"/>
      </w:pPr>
      <w:rPr>
        <w:rFonts w:hint="default"/>
      </w:rPr>
    </w:lvl>
  </w:abstractNum>
  <w:abstractNum w:abstractNumId="6">
    <w:nsid w:val="42006478"/>
    <w:multiLevelType w:val="singleLevel"/>
    <w:tmpl w:val="42006478"/>
    <w:lvl w:ilvl="0" w:tentative="0">
      <w:start w:val="1"/>
      <w:numFmt w:val="decimal"/>
      <w:suff w:val="nothing"/>
      <w:lvlText w:val="%1．"/>
      <w:lvlJc w:val="left"/>
      <w:pPr>
        <w:ind w:left="0" w:firstLine="640"/>
      </w:pPr>
      <w:rPr>
        <w:rFonts w:hint="default"/>
      </w:rPr>
    </w:lvl>
  </w:abstractNum>
  <w:abstractNum w:abstractNumId="7">
    <w:nsid w:val="474D7D18"/>
    <w:multiLevelType w:val="singleLevel"/>
    <w:tmpl w:val="474D7D18"/>
    <w:lvl w:ilvl="0" w:tentative="0">
      <w:start w:val="1"/>
      <w:numFmt w:val="decimal"/>
      <w:suff w:val="nothing"/>
      <w:lvlText w:val="（%1）"/>
      <w:lvlJc w:val="left"/>
      <w:pPr>
        <w:ind w:left="0" w:firstLine="0"/>
      </w:pPr>
      <w:rPr>
        <w:rFonts w:hint="default"/>
      </w:rPr>
    </w:lvl>
  </w:abstractNum>
  <w:abstractNum w:abstractNumId="8">
    <w:nsid w:val="515E1382"/>
    <w:multiLevelType w:val="singleLevel"/>
    <w:tmpl w:val="515E1382"/>
    <w:lvl w:ilvl="0" w:tentative="0">
      <w:start w:val="1"/>
      <w:numFmt w:val="decimal"/>
      <w:suff w:val="nothing"/>
      <w:lvlText w:val="%1．"/>
      <w:lvlJc w:val="left"/>
      <w:pPr>
        <w:ind w:left="0" w:firstLine="640"/>
      </w:pPr>
      <w:rPr>
        <w:rFonts w:hint="default"/>
      </w:rPr>
    </w:lvl>
  </w:abstractNum>
  <w:abstractNum w:abstractNumId="9">
    <w:nsid w:val="7EC40572"/>
    <w:multiLevelType w:val="singleLevel"/>
    <w:tmpl w:val="7EC40572"/>
    <w:lvl w:ilvl="0" w:tentative="0">
      <w:start w:val="1"/>
      <w:numFmt w:val="taiwaneseCounting"/>
      <w:suff w:val="nothing"/>
      <w:lvlText w:val="（%1）"/>
      <w:lvlJc w:val="left"/>
      <w:pPr>
        <w:ind w:left="0" w:firstLine="640"/>
      </w:pPr>
      <w:rPr>
        <w:rFonts w:hint="eastAsia"/>
      </w:rPr>
    </w:lvl>
  </w:abstractNum>
  <w:num w:numId="1">
    <w:abstractNumId w:val="2"/>
  </w:num>
  <w:num w:numId="2">
    <w:abstractNumId w:val="0"/>
  </w:num>
  <w:num w:numId="3">
    <w:abstractNumId w:val="6"/>
  </w:num>
  <w:num w:numId="4">
    <w:abstractNumId w:val="3"/>
  </w:num>
  <w:num w:numId="5">
    <w:abstractNumId w:val="4"/>
  </w:num>
  <w:num w:numId="6">
    <w:abstractNumId w:val="5"/>
  </w:num>
  <w:num w:numId="7">
    <w:abstractNumId w:val="7"/>
  </w:num>
  <w:num w:numId="8">
    <w:abstractNumId w:val="8"/>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zNjkwYWMxYTUxYzFmY2UzNDQ2MWZkODlhOTIwYjIifQ=="/>
  </w:docVars>
  <w:rsids>
    <w:rsidRoot w:val="671F2742"/>
    <w:rsid w:val="00017057"/>
    <w:rsid w:val="00021ECF"/>
    <w:rsid w:val="00036A9E"/>
    <w:rsid w:val="00060E20"/>
    <w:rsid w:val="00066D5B"/>
    <w:rsid w:val="000D1481"/>
    <w:rsid w:val="000F7C88"/>
    <w:rsid w:val="00100207"/>
    <w:rsid w:val="00116DA6"/>
    <w:rsid w:val="001472CA"/>
    <w:rsid w:val="001906B0"/>
    <w:rsid w:val="001D00DB"/>
    <w:rsid w:val="001E7F4C"/>
    <w:rsid w:val="001F1E50"/>
    <w:rsid w:val="001F4FC2"/>
    <w:rsid w:val="001F727C"/>
    <w:rsid w:val="00223C16"/>
    <w:rsid w:val="00236CEF"/>
    <w:rsid w:val="00266233"/>
    <w:rsid w:val="00275741"/>
    <w:rsid w:val="002A2D7C"/>
    <w:rsid w:val="002B199E"/>
    <w:rsid w:val="002D3DF9"/>
    <w:rsid w:val="003316D9"/>
    <w:rsid w:val="00336746"/>
    <w:rsid w:val="0038233E"/>
    <w:rsid w:val="003905A2"/>
    <w:rsid w:val="00397FE5"/>
    <w:rsid w:val="003B4D77"/>
    <w:rsid w:val="004246AD"/>
    <w:rsid w:val="004269C8"/>
    <w:rsid w:val="00430E4C"/>
    <w:rsid w:val="00432BFE"/>
    <w:rsid w:val="00435D6A"/>
    <w:rsid w:val="00461243"/>
    <w:rsid w:val="00487390"/>
    <w:rsid w:val="004923AF"/>
    <w:rsid w:val="00507BA5"/>
    <w:rsid w:val="00513A2A"/>
    <w:rsid w:val="00513A4E"/>
    <w:rsid w:val="00554BE0"/>
    <w:rsid w:val="00563CFB"/>
    <w:rsid w:val="00571352"/>
    <w:rsid w:val="00593A3F"/>
    <w:rsid w:val="00594FC0"/>
    <w:rsid w:val="005F3B63"/>
    <w:rsid w:val="006061B1"/>
    <w:rsid w:val="00616B40"/>
    <w:rsid w:val="006209C5"/>
    <w:rsid w:val="00622BDD"/>
    <w:rsid w:val="00635196"/>
    <w:rsid w:val="006402E9"/>
    <w:rsid w:val="00656C3E"/>
    <w:rsid w:val="00680C0F"/>
    <w:rsid w:val="006E068F"/>
    <w:rsid w:val="006F5C58"/>
    <w:rsid w:val="00723161"/>
    <w:rsid w:val="00730B3B"/>
    <w:rsid w:val="00773781"/>
    <w:rsid w:val="007A519A"/>
    <w:rsid w:val="007B562B"/>
    <w:rsid w:val="0082083B"/>
    <w:rsid w:val="0084674B"/>
    <w:rsid w:val="008516A4"/>
    <w:rsid w:val="00853680"/>
    <w:rsid w:val="008C022E"/>
    <w:rsid w:val="008F7831"/>
    <w:rsid w:val="00905344"/>
    <w:rsid w:val="00913C51"/>
    <w:rsid w:val="00943E2C"/>
    <w:rsid w:val="00947061"/>
    <w:rsid w:val="009471C8"/>
    <w:rsid w:val="009A7FA2"/>
    <w:rsid w:val="00A05D95"/>
    <w:rsid w:val="00A36360"/>
    <w:rsid w:val="00A46D9D"/>
    <w:rsid w:val="00A8297E"/>
    <w:rsid w:val="00AC43B4"/>
    <w:rsid w:val="00AF63CC"/>
    <w:rsid w:val="00B00985"/>
    <w:rsid w:val="00B057D3"/>
    <w:rsid w:val="00B179A8"/>
    <w:rsid w:val="00B56EC3"/>
    <w:rsid w:val="00B74812"/>
    <w:rsid w:val="00B77B1C"/>
    <w:rsid w:val="00BA5E89"/>
    <w:rsid w:val="00BF6263"/>
    <w:rsid w:val="00C333D4"/>
    <w:rsid w:val="00CB7A11"/>
    <w:rsid w:val="00CF33B8"/>
    <w:rsid w:val="00D10AA5"/>
    <w:rsid w:val="00D251B7"/>
    <w:rsid w:val="00D46A6B"/>
    <w:rsid w:val="00D50AFE"/>
    <w:rsid w:val="00D514D0"/>
    <w:rsid w:val="00D578CA"/>
    <w:rsid w:val="00D62249"/>
    <w:rsid w:val="00D656FF"/>
    <w:rsid w:val="00D80CAE"/>
    <w:rsid w:val="00DB0C3A"/>
    <w:rsid w:val="00DD3200"/>
    <w:rsid w:val="00DF59F2"/>
    <w:rsid w:val="00DF6749"/>
    <w:rsid w:val="00E23CDA"/>
    <w:rsid w:val="00E272E4"/>
    <w:rsid w:val="00E36295"/>
    <w:rsid w:val="00E54F35"/>
    <w:rsid w:val="00E664E2"/>
    <w:rsid w:val="00E7073B"/>
    <w:rsid w:val="00EB2AF4"/>
    <w:rsid w:val="00F4242F"/>
    <w:rsid w:val="00F85127"/>
    <w:rsid w:val="00F85F44"/>
    <w:rsid w:val="00FA7553"/>
    <w:rsid w:val="00FC1261"/>
    <w:rsid w:val="00FF50A3"/>
    <w:rsid w:val="01995B0E"/>
    <w:rsid w:val="03747A3A"/>
    <w:rsid w:val="03D96696"/>
    <w:rsid w:val="044E3E06"/>
    <w:rsid w:val="046F5689"/>
    <w:rsid w:val="04B80FCA"/>
    <w:rsid w:val="052136C5"/>
    <w:rsid w:val="05AC1AAE"/>
    <w:rsid w:val="061B4495"/>
    <w:rsid w:val="065909ED"/>
    <w:rsid w:val="065A3F7A"/>
    <w:rsid w:val="065E775E"/>
    <w:rsid w:val="06721621"/>
    <w:rsid w:val="07AB186F"/>
    <w:rsid w:val="09253A7B"/>
    <w:rsid w:val="0AAD0CA0"/>
    <w:rsid w:val="0AEE6ECB"/>
    <w:rsid w:val="0B254E57"/>
    <w:rsid w:val="0CAD4A32"/>
    <w:rsid w:val="0CB50A66"/>
    <w:rsid w:val="0CCE2638"/>
    <w:rsid w:val="0CE82FB7"/>
    <w:rsid w:val="0DC95D96"/>
    <w:rsid w:val="0E0E41B9"/>
    <w:rsid w:val="0E405FEE"/>
    <w:rsid w:val="0EDD4497"/>
    <w:rsid w:val="0EFA6AA1"/>
    <w:rsid w:val="0F317B49"/>
    <w:rsid w:val="105769DE"/>
    <w:rsid w:val="1111121D"/>
    <w:rsid w:val="11542778"/>
    <w:rsid w:val="1299085F"/>
    <w:rsid w:val="1396641F"/>
    <w:rsid w:val="13CD6F8A"/>
    <w:rsid w:val="14292D22"/>
    <w:rsid w:val="150D39CF"/>
    <w:rsid w:val="153C0465"/>
    <w:rsid w:val="156601DB"/>
    <w:rsid w:val="15725320"/>
    <w:rsid w:val="17487240"/>
    <w:rsid w:val="18D852B6"/>
    <w:rsid w:val="18E216F1"/>
    <w:rsid w:val="19272CF8"/>
    <w:rsid w:val="19A81CB4"/>
    <w:rsid w:val="1BD320CD"/>
    <w:rsid w:val="1C361957"/>
    <w:rsid w:val="1C4529B6"/>
    <w:rsid w:val="1D2B3667"/>
    <w:rsid w:val="1D873075"/>
    <w:rsid w:val="1DC255B6"/>
    <w:rsid w:val="1E4244C2"/>
    <w:rsid w:val="1E6E2C7C"/>
    <w:rsid w:val="1ED32220"/>
    <w:rsid w:val="1EDC730E"/>
    <w:rsid w:val="1F4F0100"/>
    <w:rsid w:val="1F953961"/>
    <w:rsid w:val="1FA450A3"/>
    <w:rsid w:val="1FFA6007"/>
    <w:rsid w:val="206F54C4"/>
    <w:rsid w:val="21A92FC2"/>
    <w:rsid w:val="21C81B00"/>
    <w:rsid w:val="22A2261D"/>
    <w:rsid w:val="23270C12"/>
    <w:rsid w:val="23311E28"/>
    <w:rsid w:val="23907664"/>
    <w:rsid w:val="24227FE7"/>
    <w:rsid w:val="24462058"/>
    <w:rsid w:val="24D569FD"/>
    <w:rsid w:val="24E53415"/>
    <w:rsid w:val="25893F23"/>
    <w:rsid w:val="261467A0"/>
    <w:rsid w:val="27B66AB6"/>
    <w:rsid w:val="283946F0"/>
    <w:rsid w:val="285343B6"/>
    <w:rsid w:val="2A0A4888"/>
    <w:rsid w:val="2A213702"/>
    <w:rsid w:val="2A303947"/>
    <w:rsid w:val="2A7D06D5"/>
    <w:rsid w:val="2AFA0B1C"/>
    <w:rsid w:val="2BE2330D"/>
    <w:rsid w:val="2C223CCD"/>
    <w:rsid w:val="2D5C5ABE"/>
    <w:rsid w:val="2DD2208F"/>
    <w:rsid w:val="2E7A04EE"/>
    <w:rsid w:val="2FB461D1"/>
    <w:rsid w:val="30FB781C"/>
    <w:rsid w:val="32EE219B"/>
    <w:rsid w:val="334141A4"/>
    <w:rsid w:val="33627DBC"/>
    <w:rsid w:val="33AA3BD3"/>
    <w:rsid w:val="33C33887"/>
    <w:rsid w:val="33D64BE9"/>
    <w:rsid w:val="34B561E0"/>
    <w:rsid w:val="35C209BF"/>
    <w:rsid w:val="35D61BDE"/>
    <w:rsid w:val="363A5FB6"/>
    <w:rsid w:val="37041E07"/>
    <w:rsid w:val="37634542"/>
    <w:rsid w:val="37677539"/>
    <w:rsid w:val="39C918D0"/>
    <w:rsid w:val="39DF5C78"/>
    <w:rsid w:val="3A152ED8"/>
    <w:rsid w:val="3A652597"/>
    <w:rsid w:val="3A977FAE"/>
    <w:rsid w:val="3AB030D6"/>
    <w:rsid w:val="3C5C1231"/>
    <w:rsid w:val="3C854181"/>
    <w:rsid w:val="3CCF65F3"/>
    <w:rsid w:val="3D7C5D6A"/>
    <w:rsid w:val="3D801355"/>
    <w:rsid w:val="3DC271E1"/>
    <w:rsid w:val="3E3B7300"/>
    <w:rsid w:val="3F4116EB"/>
    <w:rsid w:val="3F6E3B22"/>
    <w:rsid w:val="401301C2"/>
    <w:rsid w:val="407709D4"/>
    <w:rsid w:val="40A4535A"/>
    <w:rsid w:val="40FA572A"/>
    <w:rsid w:val="412D686F"/>
    <w:rsid w:val="41B96BE3"/>
    <w:rsid w:val="42072045"/>
    <w:rsid w:val="42706590"/>
    <w:rsid w:val="4285798E"/>
    <w:rsid w:val="42BF1B92"/>
    <w:rsid w:val="43252782"/>
    <w:rsid w:val="433078C8"/>
    <w:rsid w:val="43D0466E"/>
    <w:rsid w:val="440B1130"/>
    <w:rsid w:val="445554AC"/>
    <w:rsid w:val="44967FD8"/>
    <w:rsid w:val="459A24A7"/>
    <w:rsid w:val="45BE11FB"/>
    <w:rsid w:val="46D622B2"/>
    <w:rsid w:val="48603D4D"/>
    <w:rsid w:val="48D74C90"/>
    <w:rsid w:val="48F95CAD"/>
    <w:rsid w:val="4A0E7CEC"/>
    <w:rsid w:val="4A3E54DC"/>
    <w:rsid w:val="4BCD146B"/>
    <w:rsid w:val="4C0D2006"/>
    <w:rsid w:val="4C207BF0"/>
    <w:rsid w:val="4C7044F7"/>
    <w:rsid w:val="4C812213"/>
    <w:rsid w:val="4D42484F"/>
    <w:rsid w:val="4E0B5C9C"/>
    <w:rsid w:val="4E372CEF"/>
    <w:rsid w:val="4E5D6597"/>
    <w:rsid w:val="4EB33338"/>
    <w:rsid w:val="4FAB1220"/>
    <w:rsid w:val="4FAE23B1"/>
    <w:rsid w:val="4FC867E7"/>
    <w:rsid w:val="504B5ACC"/>
    <w:rsid w:val="51AD1F16"/>
    <w:rsid w:val="51E018CB"/>
    <w:rsid w:val="526151B7"/>
    <w:rsid w:val="52997189"/>
    <w:rsid w:val="5354676C"/>
    <w:rsid w:val="535718B6"/>
    <w:rsid w:val="55B02A26"/>
    <w:rsid w:val="55D906EB"/>
    <w:rsid w:val="55DF0EB7"/>
    <w:rsid w:val="56B241CC"/>
    <w:rsid w:val="57404D35"/>
    <w:rsid w:val="581B1A15"/>
    <w:rsid w:val="5822508B"/>
    <w:rsid w:val="59904470"/>
    <w:rsid w:val="5A7A5D25"/>
    <w:rsid w:val="5B6B6089"/>
    <w:rsid w:val="5BB56ECC"/>
    <w:rsid w:val="5C171A25"/>
    <w:rsid w:val="5CCB3F43"/>
    <w:rsid w:val="5CE345F1"/>
    <w:rsid w:val="5D065CE3"/>
    <w:rsid w:val="5D8264FB"/>
    <w:rsid w:val="5F056C54"/>
    <w:rsid w:val="60080B01"/>
    <w:rsid w:val="61840B64"/>
    <w:rsid w:val="62A01AD4"/>
    <w:rsid w:val="63255A3B"/>
    <w:rsid w:val="64316606"/>
    <w:rsid w:val="64677C45"/>
    <w:rsid w:val="653A1FD8"/>
    <w:rsid w:val="66344D3E"/>
    <w:rsid w:val="66F14E12"/>
    <w:rsid w:val="671B58CC"/>
    <w:rsid w:val="671F2742"/>
    <w:rsid w:val="681F15E7"/>
    <w:rsid w:val="693D6648"/>
    <w:rsid w:val="6A972321"/>
    <w:rsid w:val="6B10562A"/>
    <w:rsid w:val="6B77262D"/>
    <w:rsid w:val="6C021003"/>
    <w:rsid w:val="6CC13712"/>
    <w:rsid w:val="6CD7713F"/>
    <w:rsid w:val="6DFF3A4C"/>
    <w:rsid w:val="6E8E36E5"/>
    <w:rsid w:val="6F5C2DCD"/>
    <w:rsid w:val="6FF46E86"/>
    <w:rsid w:val="704F18F0"/>
    <w:rsid w:val="716C644C"/>
    <w:rsid w:val="71967069"/>
    <w:rsid w:val="71C130F1"/>
    <w:rsid w:val="7290683A"/>
    <w:rsid w:val="72E65B22"/>
    <w:rsid w:val="731C48E6"/>
    <w:rsid w:val="745558E8"/>
    <w:rsid w:val="74962C31"/>
    <w:rsid w:val="74A71AF3"/>
    <w:rsid w:val="754D68B1"/>
    <w:rsid w:val="75963CF6"/>
    <w:rsid w:val="771A25FE"/>
    <w:rsid w:val="77E15656"/>
    <w:rsid w:val="790F61C2"/>
    <w:rsid w:val="798017B9"/>
    <w:rsid w:val="7C47011A"/>
    <w:rsid w:val="7C885B4B"/>
    <w:rsid w:val="7D161542"/>
    <w:rsid w:val="7DD26996"/>
    <w:rsid w:val="7E337838"/>
    <w:rsid w:val="7F63180E"/>
    <w:rsid w:val="7FFB1A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unhideWhenUsed/>
    <w:qFormat/>
    <w:uiPriority w:val="9"/>
    <w:pPr>
      <w:keepNext/>
      <w:keepLines/>
      <w:spacing w:beforeLines="0" w:beforeAutospacing="0" w:afterLines="0" w:afterAutospacing="0" w:line="560" w:lineRule="exact"/>
      <w:ind w:firstLine="894" w:firstLineChars="200"/>
      <w:outlineLvl w:val="1"/>
    </w:pPr>
    <w:rPr>
      <w:rFonts w:ascii="楷体_GB2312" w:hAnsi="楷体_GB2312" w:eastAsia="楷体_GB2312" w:cs="楷体_GB2312"/>
      <w:sz w:val="32"/>
      <w:szCs w:val="32"/>
    </w:rPr>
  </w:style>
  <w:style w:type="paragraph" w:styleId="4">
    <w:name w:val="heading 3"/>
    <w:next w:val="1"/>
    <w:link w:val="34"/>
    <w:unhideWhenUsed/>
    <w:qFormat/>
    <w:uiPriority w:val="9"/>
    <w:pPr>
      <w:keepNext/>
      <w:keepLines/>
      <w:spacing w:beforeLines="0" w:beforeAutospacing="0" w:afterLines="0" w:afterAutospacing="0" w:line="560" w:lineRule="exact"/>
      <w:ind w:firstLine="894" w:firstLineChars="200"/>
      <w:outlineLvl w:val="2"/>
    </w:pPr>
    <w:rPr>
      <w:rFonts w:ascii="仿宋_GB2312" w:hAnsi="仿宋_GB2312" w:eastAsia="仿宋_GB2312" w:cs="仿宋_GB2312"/>
      <w:sz w:val="32"/>
      <w:szCs w:val="32"/>
    </w:rPr>
  </w:style>
  <w:style w:type="paragraph" w:styleId="5">
    <w:name w:val="heading 4"/>
    <w:next w:val="1"/>
    <w:unhideWhenUsed/>
    <w:qFormat/>
    <w:uiPriority w:val="0"/>
    <w:pPr>
      <w:keepNext/>
      <w:keepLines/>
      <w:spacing w:beforeLines="0" w:beforeAutospacing="0" w:afterLines="0" w:afterAutospacing="0" w:line="560" w:lineRule="exact"/>
      <w:ind w:firstLine="894" w:firstLineChars="200"/>
      <w:outlineLvl w:val="3"/>
    </w:pPr>
    <w:rPr>
      <w:rFonts w:ascii="仿宋_GB2312" w:hAnsi="仿宋_GB2312" w:eastAsia="仿宋_GB2312" w:cs="仿宋_GB2312"/>
      <w:sz w:val="32"/>
      <w:szCs w:val="32"/>
    </w:rPr>
  </w:style>
  <w:style w:type="paragraph" w:styleId="6">
    <w:name w:val="heading 5"/>
    <w:next w:val="1"/>
    <w:semiHidden/>
    <w:unhideWhenUsed/>
    <w:qFormat/>
    <w:uiPriority w:val="9"/>
    <w:pPr>
      <w:spacing w:line="560" w:lineRule="exact"/>
      <w:ind w:firstLine="894" w:firstLineChars="200"/>
      <w:outlineLvl w:val="4"/>
    </w:pPr>
    <w:rPr>
      <w:rFonts w:ascii="仿宋_GB2312" w:hAnsi="仿宋_GB2312" w:eastAsia="仿宋_GB2312" w:cs="仿宋_GB2312"/>
      <w:sz w:val="32"/>
      <w:szCs w:val="32"/>
    </w:rPr>
  </w:style>
  <w:style w:type="paragraph" w:styleId="7">
    <w:name w:val="heading 6"/>
    <w:next w:val="1"/>
    <w:semiHidden/>
    <w:unhideWhenUsed/>
    <w:qFormat/>
    <w:uiPriority w:val="9"/>
    <w:pPr>
      <w:spacing w:line="560" w:lineRule="exact"/>
      <w:ind w:firstLine="894" w:firstLineChars="200"/>
      <w:outlineLvl w:val="5"/>
    </w:pPr>
    <w:rPr>
      <w:rFonts w:ascii="仿宋_GB2312" w:hAnsi="仿宋_GB2312" w:eastAsia="仿宋_GB2312" w:cs="仿宋_GB2312"/>
      <w:sz w:val="32"/>
      <w:szCs w:val="32"/>
    </w:rPr>
  </w:style>
  <w:style w:type="paragraph" w:styleId="8">
    <w:name w:val="heading 7"/>
    <w:next w:val="1"/>
    <w:semiHidden/>
    <w:unhideWhenUsed/>
    <w:qFormat/>
    <w:uiPriority w:val="9"/>
    <w:pPr>
      <w:spacing w:line="560" w:lineRule="exact"/>
      <w:ind w:firstLine="894" w:firstLineChars="200"/>
      <w:outlineLvl w:val="6"/>
    </w:pPr>
    <w:rPr>
      <w:rFonts w:ascii="仿宋_GB2312" w:hAnsi="仿宋_GB2312" w:eastAsia="仿宋_GB2312" w:cs="仿宋_GB2312"/>
      <w:sz w:val="32"/>
      <w:szCs w:val="32"/>
    </w:rPr>
  </w:style>
  <w:style w:type="paragraph" w:styleId="9">
    <w:name w:val="heading 8"/>
    <w:next w:val="1"/>
    <w:semiHidden/>
    <w:unhideWhenUsed/>
    <w:qFormat/>
    <w:uiPriority w:val="9"/>
    <w:pPr>
      <w:spacing w:line="560" w:lineRule="exact"/>
      <w:ind w:firstLine="894" w:firstLineChars="200"/>
      <w:outlineLvl w:val="7"/>
    </w:pPr>
    <w:rPr>
      <w:rFonts w:ascii="仿宋_GB2312" w:hAnsi="仿宋_GB2312" w:eastAsia="仿宋_GB2312" w:cs="仿宋_GB2312"/>
      <w:sz w:val="32"/>
      <w:szCs w:val="32"/>
    </w:rPr>
  </w:style>
  <w:style w:type="paragraph" w:styleId="10">
    <w:name w:val="heading 9"/>
    <w:next w:val="1"/>
    <w:semiHidden/>
    <w:unhideWhenUsed/>
    <w:qFormat/>
    <w:uiPriority w:val="9"/>
    <w:pPr>
      <w:spacing w:line="560" w:lineRule="exact"/>
      <w:ind w:firstLine="894" w:firstLineChars="200"/>
      <w:outlineLvl w:val="8"/>
    </w:pPr>
    <w:rPr>
      <w:rFonts w:ascii="仿宋_GB2312" w:hAnsi="仿宋_GB2312" w:eastAsia="仿宋_GB2312" w:cs="仿宋_GB2312"/>
      <w:sz w:val="32"/>
      <w:szCs w:val="32"/>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11">
    <w:name w:val="Body Text"/>
    <w:qFormat/>
    <w:uiPriority w:val="0"/>
    <w:pPr>
      <w:spacing w:line="560" w:lineRule="exact"/>
      <w:ind w:firstLine="630" w:firstLineChars="200"/>
      <w:jc w:val="both"/>
    </w:pPr>
    <w:rPr>
      <w:rFonts w:ascii="仿宋_GB2312" w:hAnsi="仿宋_GB2312" w:eastAsia="仿宋_GB2312" w:cs="仿宋_GB2312"/>
      <w:spacing w:val="-6"/>
      <w:sz w:val="32"/>
      <w:szCs w:val="32"/>
    </w:rPr>
  </w:style>
  <w:style w:type="paragraph" w:styleId="12">
    <w:name w:val="Date"/>
    <w:basedOn w:val="1"/>
    <w:next w:val="1"/>
    <w:link w:val="21"/>
    <w:unhideWhenUsed/>
    <w:qFormat/>
    <w:uiPriority w:val="99"/>
    <w:pPr>
      <w:ind w:left="100" w:leftChars="2500"/>
    </w:pPr>
  </w:style>
  <w:style w:type="paragraph" w:styleId="13">
    <w:name w:val="footer"/>
    <w:basedOn w:val="1"/>
    <w:link w:val="22"/>
    <w:unhideWhenUsed/>
    <w:qFormat/>
    <w:uiPriority w:val="99"/>
    <w:pPr>
      <w:tabs>
        <w:tab w:val="center" w:pos="4153"/>
        <w:tab w:val="right" w:pos="8306"/>
      </w:tabs>
      <w:snapToGrid w:val="0"/>
      <w:jc w:val="left"/>
    </w:pPr>
    <w:rPr>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qFormat/>
    <w:uiPriority w:val="11"/>
    <w:pPr>
      <w:spacing w:beforeLines="0" w:beforeAutospacing="0" w:afterLines="0" w:afterAutospacing="0" w:line="720" w:lineRule="exact"/>
      <w:jc w:val="center"/>
      <w:outlineLvl w:val="9"/>
    </w:pPr>
    <w:rPr>
      <w:rFonts w:ascii="方正小标宋简体" w:hAnsi="方正小标宋简体" w:eastAsia="方正小标宋简体" w:cs="方正小标宋简体"/>
      <w:kern w:val="28"/>
      <w:sz w:val="44"/>
      <w:szCs w:val="44"/>
    </w:rPr>
  </w:style>
  <w:style w:type="paragraph" w:styleId="16">
    <w:name w:val="Title"/>
    <w:qFormat/>
    <w:uiPriority w:val="10"/>
    <w:pPr>
      <w:spacing w:line="720" w:lineRule="exact"/>
      <w:jc w:val="center"/>
      <w:outlineLvl w:val="9"/>
    </w:pPr>
    <w:rPr>
      <w:rFonts w:ascii="方正小标宋简体" w:hAnsi="方正小标宋简体" w:eastAsia="方正小标宋简体" w:cs="方正小标宋简体"/>
      <w:sz w:val="44"/>
      <w:szCs w:val="44"/>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customStyle="1" w:styleId="21">
    <w:name w:val="日期 Char"/>
    <w:basedOn w:val="19"/>
    <w:link w:val="12"/>
    <w:semiHidden/>
    <w:qFormat/>
    <w:uiPriority w:val="99"/>
  </w:style>
  <w:style w:type="character" w:customStyle="1" w:styleId="22">
    <w:name w:val="页脚 Char"/>
    <w:basedOn w:val="19"/>
    <w:link w:val="13"/>
    <w:qFormat/>
    <w:uiPriority w:val="99"/>
    <w:rPr>
      <w:sz w:val="18"/>
      <w:szCs w:val="18"/>
    </w:rPr>
  </w:style>
  <w:style w:type="character" w:customStyle="1" w:styleId="23">
    <w:name w:val="页眉 Char"/>
    <w:basedOn w:val="19"/>
    <w:link w:val="14"/>
    <w:qFormat/>
    <w:uiPriority w:val="99"/>
    <w:rPr>
      <w:sz w:val="18"/>
      <w:szCs w:val="18"/>
    </w:rPr>
  </w:style>
  <w:style w:type="paragraph" w:styleId="24">
    <w:name w:val="List Paragraph"/>
    <w:basedOn w:val="1"/>
    <w:qFormat/>
    <w:uiPriority w:val="34"/>
    <w:pPr>
      <w:ind w:firstLine="420" w:firstLineChars="200"/>
    </w:pPr>
  </w:style>
  <w:style w:type="paragraph" w:customStyle="1" w:styleId="25">
    <w:name w:val="Char"/>
    <w:basedOn w:val="1"/>
    <w:qFormat/>
    <w:uiPriority w:val="0"/>
    <w:rPr>
      <w:rFonts w:ascii="Times New Roman" w:hAnsi="Times New Roman" w:eastAsia="仿宋_GB2312"/>
      <w:sz w:val="32"/>
      <w:szCs w:val="32"/>
    </w:rPr>
  </w:style>
  <w:style w:type="table" w:customStyle="1" w:styleId="26">
    <w:name w:val="网格型1"/>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font31"/>
    <w:basedOn w:val="19"/>
    <w:qFormat/>
    <w:uiPriority w:val="0"/>
    <w:rPr>
      <w:rFonts w:hint="eastAsia" w:ascii="宋体" w:hAnsi="宋体" w:eastAsia="宋体" w:cs="宋体"/>
      <w:color w:val="000000"/>
      <w:sz w:val="20"/>
      <w:szCs w:val="20"/>
      <w:u w:val="none"/>
    </w:rPr>
  </w:style>
  <w:style w:type="paragraph" w:customStyle="1" w:styleId="28">
    <w:name w:val="Table Text"/>
    <w:basedOn w:val="1"/>
    <w:semiHidden/>
    <w:qFormat/>
    <w:uiPriority w:val="0"/>
    <w:rPr>
      <w:rFonts w:ascii="微软雅黑" w:hAnsi="微软雅黑" w:eastAsia="微软雅黑" w:cs="微软雅黑"/>
      <w:sz w:val="21"/>
      <w:szCs w:val="21"/>
      <w:lang w:val="en-US" w:eastAsia="en-US" w:bidi="ar-SA"/>
    </w:rPr>
  </w:style>
  <w:style w:type="table" w:customStyle="1" w:styleId="29">
    <w:name w:val="Table Normal"/>
    <w:unhideWhenUsed/>
    <w:qFormat/>
    <w:uiPriority w:val="0"/>
    <w:tblPr>
      <w:tblCellMar>
        <w:top w:w="0" w:type="dxa"/>
        <w:left w:w="0" w:type="dxa"/>
        <w:bottom w:w="0" w:type="dxa"/>
        <w:right w:w="0" w:type="dxa"/>
      </w:tblCellMar>
    </w:tblPr>
  </w:style>
  <w:style w:type="paragraph" w:customStyle="1" w:styleId="30">
    <w:name w:val="NormalIndent"/>
    <w:basedOn w:val="1"/>
    <w:qFormat/>
    <w:uiPriority w:val="0"/>
    <w:pPr>
      <w:ind w:firstLine="420" w:firstLineChars="200"/>
      <w:textAlignment w:val="baseline"/>
    </w:pPr>
    <w:rPr>
      <w:rFonts w:ascii="Calibri" w:hAnsi="Calibri" w:eastAsia="宋体"/>
      <w:sz w:val="21"/>
      <w:szCs w:val="24"/>
    </w:rPr>
  </w:style>
  <w:style w:type="paragraph" w:styleId="31">
    <w:name w:val="No Spacing"/>
    <w:qFormat/>
    <w:uiPriority w:val="1"/>
    <w:rPr>
      <w:rFonts w:ascii="Calibri" w:hAnsi="Calibri" w:eastAsia="宋体" w:cs="Times New Roman"/>
      <w:sz w:val="22"/>
      <w:szCs w:val="22"/>
      <w:lang w:val="en-US" w:eastAsia="zh-CN" w:bidi="ar-SA"/>
    </w:rPr>
  </w:style>
  <w:style w:type="paragraph" w:customStyle="1" w:styleId="32">
    <w:name w:val="附录标题"/>
    <w:next w:val="1"/>
    <w:uiPriority w:val="0"/>
    <w:pPr>
      <w:overflowPunct w:val="0"/>
      <w:topLinePunct/>
      <w:spacing w:line="560" w:lineRule="exact"/>
      <w:jc w:val="left"/>
      <w:outlineLvl w:val="0"/>
    </w:pPr>
    <w:rPr>
      <w:rFonts w:ascii="黑体" w:hAnsi="黑体" w:eastAsia="黑体" w:cs="黑体"/>
      <w:sz w:val="32"/>
      <w:szCs w:val="32"/>
    </w:rPr>
  </w:style>
  <w:style w:type="paragraph" w:customStyle="1" w:styleId="33">
    <w:name w:val="表格标题"/>
    <w:next w:val="1"/>
    <w:uiPriority w:val="0"/>
    <w:pPr>
      <w:overflowPunct w:val="0"/>
      <w:topLinePunct/>
      <w:spacing w:line="560" w:lineRule="exact"/>
      <w:jc w:val="center"/>
      <w:outlineLvl w:val="9"/>
    </w:pPr>
    <w:rPr>
      <w:rFonts w:ascii="仿宋_GB2312" w:hAnsi="仿宋_GB2312" w:eastAsia="仿宋_GB2312" w:cs="仿宋_GB2312"/>
      <w:spacing w:val="-6"/>
      <w:kern w:val="0"/>
      <w:sz w:val="32"/>
      <w:szCs w:val="32"/>
    </w:rPr>
  </w:style>
  <w:style w:type="character" w:customStyle="1" w:styleId="34">
    <w:name w:val="标题 3 Char"/>
    <w:link w:val="4"/>
    <w:uiPriority w:val="0"/>
    <w:rPr>
      <w:rFonts w:ascii="仿宋_GB2312" w:hAnsi="仿宋_GB2312" w:eastAsia="仿宋_GB2312" w:cs="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GGG&#24314;&#31569;&#24037;&#31243;&#26045;&#24037;&#19987;&#19994;&#20154;&#25165;&#22521;&#20859;&#26041;&#2669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GGG建筑工程施工专业人才培养方案.dot</Template>
  <Pages>32</Pages>
  <Words>295</Words>
  <Characters>318</Characters>
  <Lines>57</Lines>
  <Paragraphs>16</Paragraphs>
  <TotalTime>6</TotalTime>
  <ScaleCrop>false</ScaleCrop>
  <LinksUpToDate>false</LinksUpToDate>
  <CharactersWithSpaces>322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2025-09-18T12:15:00Z</dcterms:created>
  <dc:creator>^ω^:十八子＊铲屎官</dc:creator>
  <cp:lastModifiedBy>赵先生</cp:lastModifiedBy>
  <dcterms:modified xsi:type="dcterms:W3CDTF">2025-09-22T11:22:40Z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D0887755AA5C4120B19E35AECB3DD3EC_13</vt:lpwstr>
  </property>
  <property fmtid="{D5CDD505-2E9C-101B-9397-08002B2CF9AE}" pid="4" name="KSOTemplateDocerSaveRecord">
    <vt:lpwstr>eyJoZGlkIjoiMDlkM2M5NDFlZGY3MGJiMGI3M2ZlZDIzMzAzZWE2NjkiLCJ1c2VySWQiOiIzMzEzNTE5NjkifQ==</vt:lpwstr>
  </property>
</Properties>
</file>